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44A92" w14:textId="4DD7829E" w:rsidR="00B41684" w:rsidRPr="007372C2" w:rsidRDefault="00DD00A0" w:rsidP="00EE384F">
      <w:pPr>
        <w:pStyle w:val="Title"/>
        <w:jc w:val="center"/>
        <w:rPr>
          <w:rFonts w:ascii="Arial" w:hAnsi="Arial" w:cs="Arial"/>
          <w:b/>
          <w:bCs/>
          <w:w w:val="110"/>
          <w:sz w:val="32"/>
          <w:szCs w:val="32"/>
          <w:u w:val="single"/>
        </w:rPr>
      </w:pPr>
      <w:r w:rsidRPr="007372C2">
        <w:rPr>
          <w:rFonts w:ascii="Arial" w:hAnsi="Arial" w:cs="Arial"/>
          <w:b/>
          <w:bCs/>
          <w:w w:val="110"/>
          <w:sz w:val="32"/>
          <w:szCs w:val="32"/>
          <w:u w:val="single"/>
        </w:rPr>
        <w:t>Syracuse University Procurement</w:t>
      </w:r>
      <w:r w:rsidR="00015C76" w:rsidRPr="007372C2">
        <w:rPr>
          <w:rFonts w:ascii="Arial" w:hAnsi="Arial" w:cs="Arial"/>
          <w:b/>
          <w:bCs/>
          <w:w w:val="110"/>
          <w:sz w:val="32"/>
          <w:szCs w:val="32"/>
          <w:u w:val="single"/>
        </w:rPr>
        <w:t xml:space="preserve"> </w:t>
      </w:r>
      <w:r w:rsidR="000C084E" w:rsidRPr="007372C2">
        <w:rPr>
          <w:rFonts w:ascii="Arial" w:hAnsi="Arial" w:cs="Arial"/>
          <w:b/>
          <w:bCs/>
          <w:w w:val="110"/>
          <w:sz w:val="32"/>
          <w:szCs w:val="32"/>
          <w:u w:val="single"/>
        </w:rPr>
        <w:t>Independent Cost Estimate</w:t>
      </w:r>
    </w:p>
    <w:p w14:paraId="724D122C" w14:textId="5C8A137C" w:rsidR="00295FF8" w:rsidRDefault="00295FF8" w:rsidP="00DD00A0">
      <w:pPr>
        <w:spacing w:line="171" w:lineRule="exact"/>
        <w:ind w:right="166"/>
        <w:jc w:val="right"/>
        <w:rPr>
          <w:i/>
          <w:sz w:val="9"/>
        </w:rPr>
      </w:pPr>
    </w:p>
    <w:p w14:paraId="68FD464F" w14:textId="0479E121" w:rsidR="00295FF8" w:rsidRDefault="00295FF8">
      <w:pPr>
        <w:pStyle w:val="BodyText"/>
        <w:spacing w:before="8"/>
        <w:rPr>
          <w:sz w:val="13"/>
        </w:rPr>
      </w:pPr>
    </w:p>
    <w:p w14:paraId="3A45CEEF" w14:textId="3A2FB464" w:rsidR="001D08D3" w:rsidRPr="007372C2" w:rsidRDefault="001D08D3">
      <w:pPr>
        <w:pStyle w:val="BodyText"/>
        <w:spacing w:before="8"/>
        <w:rPr>
          <w:color w:val="FFFFFF" w:themeColor="background1"/>
          <w:sz w:val="22"/>
          <w:szCs w:val="22"/>
        </w:rPr>
      </w:pPr>
      <w:r w:rsidRPr="001D08D3">
        <w:rPr>
          <w:rFonts w:ascii="Trebuchet MS" w:hAnsi="Trebuchet MS"/>
          <w:b/>
          <w:bCs/>
          <w:sz w:val="22"/>
          <w:szCs w:val="22"/>
        </w:rPr>
        <w:t xml:space="preserve">     </w:t>
      </w:r>
      <w:r w:rsidRPr="007372C2">
        <w:rPr>
          <w:b/>
          <w:bCs/>
          <w:sz w:val="22"/>
          <w:szCs w:val="22"/>
        </w:rPr>
        <w:t>Vendor Name:</w:t>
      </w:r>
      <w:r w:rsidR="0062512E" w:rsidRPr="007372C2">
        <w:rPr>
          <w:color w:val="FFFFFF" w:themeColor="background1"/>
          <w:sz w:val="22"/>
          <w:szCs w:val="22"/>
        </w:rPr>
        <w:t xml:space="preserve"> </w:t>
      </w:r>
      <w:r w:rsidR="00424B60">
        <w:rPr>
          <w:color w:val="FFFFFF" w:themeColor="background1"/>
          <w:sz w:val="22"/>
          <w:szCs w:val="22"/>
        </w:rPr>
        <w:fldChar w:fldCharType="begin">
          <w:ffData>
            <w:name w:val="Text12"/>
            <w:enabled/>
            <w:calcOnExit w:val="0"/>
            <w:statusText w:type="text" w:val="Please enter the full vendor name associated with your cost estimate."/>
            <w:textInput/>
          </w:ffData>
        </w:fldChar>
      </w:r>
      <w:bookmarkStart w:id="0" w:name="Text12"/>
      <w:r w:rsidR="00424B60">
        <w:rPr>
          <w:color w:val="FFFFFF" w:themeColor="background1"/>
          <w:sz w:val="22"/>
          <w:szCs w:val="22"/>
        </w:rPr>
        <w:instrText xml:space="preserve"> FORMTEXT </w:instrText>
      </w:r>
      <w:r w:rsidR="00424B60">
        <w:rPr>
          <w:color w:val="FFFFFF" w:themeColor="background1"/>
          <w:sz w:val="22"/>
          <w:szCs w:val="22"/>
        </w:rPr>
      </w:r>
      <w:r w:rsidR="00424B60">
        <w:rPr>
          <w:color w:val="FFFFFF" w:themeColor="background1"/>
          <w:sz w:val="22"/>
          <w:szCs w:val="22"/>
        </w:rPr>
        <w:fldChar w:fldCharType="separate"/>
      </w:r>
      <w:r w:rsidR="00424B60">
        <w:rPr>
          <w:noProof/>
          <w:color w:val="FFFFFF" w:themeColor="background1"/>
          <w:sz w:val="22"/>
          <w:szCs w:val="22"/>
        </w:rPr>
        <w:t> </w:t>
      </w:r>
      <w:r w:rsidR="00424B60">
        <w:rPr>
          <w:noProof/>
          <w:color w:val="FFFFFF" w:themeColor="background1"/>
          <w:sz w:val="22"/>
          <w:szCs w:val="22"/>
        </w:rPr>
        <w:t> </w:t>
      </w:r>
      <w:r w:rsidR="00424B60">
        <w:rPr>
          <w:noProof/>
          <w:color w:val="FFFFFF" w:themeColor="background1"/>
          <w:sz w:val="22"/>
          <w:szCs w:val="22"/>
        </w:rPr>
        <w:t> </w:t>
      </w:r>
      <w:r w:rsidR="00424B60">
        <w:rPr>
          <w:noProof/>
          <w:color w:val="FFFFFF" w:themeColor="background1"/>
          <w:sz w:val="22"/>
          <w:szCs w:val="22"/>
        </w:rPr>
        <w:t> </w:t>
      </w:r>
      <w:r w:rsidR="00424B60">
        <w:rPr>
          <w:noProof/>
          <w:color w:val="FFFFFF" w:themeColor="background1"/>
          <w:sz w:val="22"/>
          <w:szCs w:val="22"/>
        </w:rPr>
        <w:t> </w:t>
      </w:r>
      <w:r w:rsidR="00424B60">
        <w:rPr>
          <w:color w:val="FFFFFF" w:themeColor="background1"/>
          <w:sz w:val="22"/>
          <w:szCs w:val="22"/>
        </w:rPr>
        <w:fldChar w:fldCharType="end"/>
      </w:r>
      <w:bookmarkEnd w:id="0"/>
      <w:r w:rsidR="0062512E" w:rsidRPr="007372C2">
        <w:rPr>
          <w:color w:val="FFFFFF" w:themeColor="background1"/>
          <w:sz w:val="22"/>
          <w:szCs w:val="22"/>
        </w:rPr>
        <w:tab/>
      </w:r>
    </w:p>
    <w:p w14:paraId="1943C1F7" w14:textId="77777777" w:rsidR="00B41684" w:rsidRDefault="00B41684" w:rsidP="00B41684">
      <w:pPr>
        <w:pStyle w:val="TableParagraph"/>
        <w:spacing w:before="58" w:line="171" w:lineRule="exact"/>
        <w:ind w:left="3045" w:right="2386"/>
        <w:jc w:val="center"/>
        <w:rPr>
          <w:rFonts w:ascii="Trebuchet MS" w:hAnsi="Trebuchet MS"/>
          <w:b/>
          <w:bCs/>
          <w:color w:val="0A0A0F"/>
          <w:spacing w:val="-1"/>
          <w:w w:val="111"/>
        </w:rPr>
      </w:pPr>
    </w:p>
    <w:p w14:paraId="08E2033D" w14:textId="44555394" w:rsidR="00466B38" w:rsidRDefault="00B41684" w:rsidP="0062520A">
      <w:pPr>
        <w:pStyle w:val="Heading1"/>
        <w:ind w:left="0"/>
        <w:jc w:val="center"/>
        <w:rPr>
          <w:w w:val="113"/>
          <w:sz w:val="22"/>
          <w:szCs w:val="22"/>
          <w:u w:val="single"/>
        </w:rPr>
      </w:pPr>
      <w:r w:rsidRPr="007372C2">
        <w:rPr>
          <w:w w:val="111"/>
          <w:sz w:val="22"/>
          <w:szCs w:val="22"/>
          <w:u w:val="single"/>
        </w:rPr>
        <w:t>Independent</w:t>
      </w:r>
      <w:r w:rsidRPr="007372C2">
        <w:rPr>
          <w:spacing w:val="9"/>
          <w:sz w:val="22"/>
          <w:szCs w:val="22"/>
          <w:u w:val="single"/>
        </w:rPr>
        <w:t xml:space="preserve"> </w:t>
      </w:r>
      <w:r w:rsidRPr="007372C2">
        <w:rPr>
          <w:w w:val="113"/>
          <w:sz w:val="22"/>
          <w:szCs w:val="22"/>
          <w:u w:val="single"/>
        </w:rPr>
        <w:t>Cost Estimate Definitions</w:t>
      </w:r>
    </w:p>
    <w:p w14:paraId="3CD93A39" w14:textId="2427F4A5" w:rsidR="00620467" w:rsidRDefault="00620467" w:rsidP="00EE28BE">
      <w:pPr>
        <w:pStyle w:val="TableParagraph"/>
        <w:spacing w:before="53" w:line="247" w:lineRule="auto"/>
        <w:rPr>
          <w:b/>
          <w:bCs/>
          <w:spacing w:val="16"/>
          <w:w w:val="115"/>
        </w:rPr>
      </w:pPr>
      <w:r w:rsidRPr="00620467">
        <w:rPr>
          <w:b/>
          <w:bCs/>
          <w:w w:val="115"/>
        </w:rPr>
        <w:t>An</w:t>
      </w:r>
      <w:r w:rsidRPr="00620467">
        <w:rPr>
          <w:b/>
          <w:bCs/>
          <w:spacing w:val="-25"/>
          <w:w w:val="115"/>
        </w:rPr>
        <w:t xml:space="preserve"> </w:t>
      </w:r>
      <w:r w:rsidRPr="00620467">
        <w:rPr>
          <w:b/>
          <w:bCs/>
          <w:w w:val="115"/>
        </w:rPr>
        <w:t>Independent</w:t>
      </w:r>
      <w:r w:rsidRPr="00620467">
        <w:rPr>
          <w:b/>
          <w:bCs/>
          <w:spacing w:val="-11"/>
          <w:w w:val="115"/>
        </w:rPr>
        <w:t xml:space="preserve"> </w:t>
      </w:r>
      <w:r w:rsidRPr="00620467">
        <w:rPr>
          <w:b/>
          <w:bCs/>
          <w:w w:val="115"/>
        </w:rPr>
        <w:t>Cost</w:t>
      </w:r>
      <w:r w:rsidRPr="00620467">
        <w:rPr>
          <w:b/>
          <w:bCs/>
          <w:spacing w:val="-22"/>
          <w:w w:val="115"/>
        </w:rPr>
        <w:t xml:space="preserve"> </w:t>
      </w:r>
      <w:r w:rsidRPr="00620467">
        <w:rPr>
          <w:b/>
          <w:bCs/>
          <w:w w:val="115"/>
        </w:rPr>
        <w:t>Estimate</w:t>
      </w:r>
      <w:r w:rsidRPr="00620467">
        <w:rPr>
          <w:b/>
          <w:bCs/>
          <w:spacing w:val="-24"/>
          <w:w w:val="115"/>
        </w:rPr>
        <w:t xml:space="preserve"> </w:t>
      </w:r>
      <w:r w:rsidRPr="00620467">
        <w:rPr>
          <w:b/>
          <w:bCs/>
          <w:w w:val="115"/>
        </w:rPr>
        <w:t>("ICE")</w:t>
      </w:r>
      <w:r w:rsidRPr="00620467">
        <w:rPr>
          <w:b/>
          <w:bCs/>
          <w:spacing w:val="-18"/>
          <w:w w:val="115"/>
        </w:rPr>
        <w:t xml:space="preserve"> </w:t>
      </w:r>
      <w:r w:rsidRPr="00620467">
        <w:rPr>
          <w:b/>
          <w:bCs/>
          <w:w w:val="115"/>
        </w:rPr>
        <w:t>is</w:t>
      </w:r>
      <w:r w:rsidRPr="00620467">
        <w:rPr>
          <w:b/>
          <w:bCs/>
          <w:spacing w:val="-18"/>
          <w:w w:val="115"/>
        </w:rPr>
        <w:t xml:space="preserve"> </w:t>
      </w:r>
      <w:r w:rsidRPr="00620467">
        <w:rPr>
          <w:b/>
          <w:bCs/>
          <w:w w:val="115"/>
        </w:rPr>
        <w:t>an</w:t>
      </w:r>
      <w:r w:rsidRPr="00620467">
        <w:rPr>
          <w:b/>
          <w:bCs/>
          <w:spacing w:val="-23"/>
          <w:w w:val="115"/>
        </w:rPr>
        <w:t xml:space="preserve"> </w:t>
      </w:r>
      <w:r w:rsidRPr="00620467">
        <w:rPr>
          <w:b/>
          <w:bCs/>
          <w:w w:val="115"/>
        </w:rPr>
        <w:t>unbiased</w:t>
      </w:r>
      <w:r w:rsidRPr="00620467">
        <w:rPr>
          <w:b/>
          <w:bCs/>
          <w:spacing w:val="-20"/>
          <w:w w:val="115"/>
        </w:rPr>
        <w:t xml:space="preserve"> </w:t>
      </w:r>
      <w:r w:rsidRPr="00620467">
        <w:rPr>
          <w:b/>
          <w:bCs/>
          <w:w w:val="115"/>
        </w:rPr>
        <w:t>estimate</w:t>
      </w:r>
      <w:r w:rsidRPr="00620467">
        <w:rPr>
          <w:b/>
          <w:bCs/>
          <w:spacing w:val="-18"/>
          <w:w w:val="115"/>
        </w:rPr>
        <w:t xml:space="preserve"> </w:t>
      </w:r>
      <w:r w:rsidRPr="00620467">
        <w:rPr>
          <w:b/>
          <w:bCs/>
          <w:w w:val="115"/>
        </w:rPr>
        <w:t>of</w:t>
      </w:r>
      <w:r w:rsidRPr="00620467">
        <w:rPr>
          <w:b/>
          <w:bCs/>
          <w:spacing w:val="-15"/>
          <w:w w:val="115"/>
        </w:rPr>
        <w:t xml:space="preserve"> </w:t>
      </w:r>
      <w:r w:rsidRPr="00620467">
        <w:rPr>
          <w:b/>
          <w:bCs/>
          <w:w w:val="115"/>
        </w:rPr>
        <w:t>the</w:t>
      </w:r>
      <w:r w:rsidRPr="00620467">
        <w:rPr>
          <w:b/>
          <w:bCs/>
          <w:spacing w:val="-17"/>
          <w:w w:val="115"/>
        </w:rPr>
        <w:t xml:space="preserve"> </w:t>
      </w:r>
      <w:r w:rsidRPr="00620467">
        <w:rPr>
          <w:b/>
          <w:bCs/>
          <w:w w:val="115"/>
        </w:rPr>
        <w:t>overall</w:t>
      </w:r>
      <w:r w:rsidRPr="00620467">
        <w:rPr>
          <w:b/>
          <w:bCs/>
          <w:spacing w:val="-21"/>
          <w:w w:val="115"/>
        </w:rPr>
        <w:t xml:space="preserve"> </w:t>
      </w:r>
      <w:r w:rsidRPr="00620467">
        <w:rPr>
          <w:b/>
          <w:bCs/>
          <w:w w:val="115"/>
        </w:rPr>
        <w:t>cost</w:t>
      </w:r>
      <w:r w:rsidRPr="00620467">
        <w:rPr>
          <w:b/>
          <w:bCs/>
          <w:spacing w:val="-21"/>
          <w:w w:val="115"/>
        </w:rPr>
        <w:t xml:space="preserve"> </w:t>
      </w:r>
      <w:r w:rsidRPr="00620467">
        <w:rPr>
          <w:b/>
          <w:bCs/>
          <w:w w:val="115"/>
        </w:rPr>
        <w:t>of</w:t>
      </w:r>
      <w:r w:rsidRPr="00620467">
        <w:rPr>
          <w:b/>
          <w:bCs/>
          <w:spacing w:val="-20"/>
          <w:w w:val="115"/>
        </w:rPr>
        <w:t xml:space="preserve"> </w:t>
      </w:r>
      <w:r w:rsidRPr="00620467">
        <w:rPr>
          <w:b/>
          <w:bCs/>
          <w:w w:val="115"/>
        </w:rPr>
        <w:t>a</w:t>
      </w:r>
      <w:r w:rsidRPr="00620467">
        <w:rPr>
          <w:b/>
          <w:bCs/>
          <w:spacing w:val="-27"/>
          <w:w w:val="115"/>
        </w:rPr>
        <w:t xml:space="preserve"> </w:t>
      </w:r>
      <w:r w:rsidRPr="00620467">
        <w:rPr>
          <w:b/>
          <w:bCs/>
          <w:w w:val="115"/>
        </w:rPr>
        <w:t>supplier</w:t>
      </w:r>
      <w:r w:rsidRPr="00620467">
        <w:rPr>
          <w:b/>
          <w:bCs/>
          <w:spacing w:val="-15"/>
          <w:w w:val="115"/>
        </w:rPr>
        <w:t xml:space="preserve"> </w:t>
      </w:r>
      <w:r w:rsidRPr="00620467">
        <w:rPr>
          <w:b/>
          <w:bCs/>
          <w:w w:val="115"/>
        </w:rPr>
        <w:t>proposal</w:t>
      </w:r>
      <w:r w:rsidRPr="00620467">
        <w:rPr>
          <w:b/>
          <w:bCs/>
          <w:spacing w:val="-17"/>
          <w:w w:val="115"/>
        </w:rPr>
        <w:t xml:space="preserve"> </w:t>
      </w:r>
      <w:r w:rsidRPr="00620467">
        <w:rPr>
          <w:b/>
          <w:bCs/>
          <w:w w:val="115"/>
        </w:rPr>
        <w:t>based</w:t>
      </w:r>
      <w:r w:rsidRPr="00620467">
        <w:rPr>
          <w:b/>
          <w:bCs/>
          <w:spacing w:val="-20"/>
          <w:w w:val="115"/>
        </w:rPr>
        <w:t xml:space="preserve"> </w:t>
      </w:r>
      <w:r w:rsidRPr="00620467">
        <w:rPr>
          <w:b/>
          <w:bCs/>
          <w:w w:val="115"/>
        </w:rPr>
        <w:t>upon</w:t>
      </w:r>
      <w:r w:rsidRPr="00620467">
        <w:rPr>
          <w:b/>
          <w:bCs/>
          <w:spacing w:val="-26"/>
          <w:w w:val="115"/>
        </w:rPr>
        <w:t xml:space="preserve"> </w:t>
      </w:r>
      <w:r w:rsidRPr="00620467">
        <w:rPr>
          <w:b/>
          <w:bCs/>
          <w:w w:val="115"/>
        </w:rPr>
        <w:t>the</w:t>
      </w:r>
      <w:r w:rsidRPr="00620467">
        <w:rPr>
          <w:b/>
          <w:bCs/>
          <w:spacing w:val="-25"/>
          <w:w w:val="115"/>
        </w:rPr>
        <w:t xml:space="preserve"> </w:t>
      </w:r>
      <w:r w:rsidRPr="00620467">
        <w:rPr>
          <w:b/>
          <w:bCs/>
          <w:w w:val="115"/>
        </w:rPr>
        <w:t>specifications</w:t>
      </w:r>
      <w:r w:rsidRPr="00620467">
        <w:rPr>
          <w:b/>
          <w:bCs/>
          <w:spacing w:val="-26"/>
          <w:w w:val="115"/>
        </w:rPr>
        <w:t xml:space="preserve"> </w:t>
      </w:r>
      <w:r w:rsidRPr="00620467">
        <w:rPr>
          <w:b/>
          <w:bCs/>
          <w:w w:val="115"/>
        </w:rPr>
        <w:t>and without</w:t>
      </w:r>
      <w:r w:rsidRPr="00620467">
        <w:rPr>
          <w:b/>
          <w:bCs/>
          <w:spacing w:val="-14"/>
          <w:w w:val="115"/>
        </w:rPr>
        <w:t xml:space="preserve"> </w:t>
      </w:r>
      <w:r w:rsidRPr="00620467">
        <w:rPr>
          <w:b/>
          <w:bCs/>
          <w:w w:val="115"/>
        </w:rPr>
        <w:t>the</w:t>
      </w:r>
      <w:r w:rsidRPr="00620467">
        <w:rPr>
          <w:b/>
          <w:bCs/>
          <w:spacing w:val="-23"/>
          <w:w w:val="115"/>
        </w:rPr>
        <w:t xml:space="preserve"> </w:t>
      </w:r>
      <w:r w:rsidRPr="00620467">
        <w:rPr>
          <w:b/>
          <w:bCs/>
          <w:w w:val="115"/>
        </w:rPr>
        <w:t>Influence</w:t>
      </w:r>
      <w:r w:rsidRPr="00620467">
        <w:rPr>
          <w:b/>
          <w:bCs/>
          <w:spacing w:val="-10"/>
          <w:w w:val="115"/>
        </w:rPr>
        <w:t xml:space="preserve"> </w:t>
      </w:r>
      <w:r w:rsidRPr="00620467">
        <w:rPr>
          <w:b/>
          <w:bCs/>
          <w:w w:val="115"/>
        </w:rPr>
        <w:t>of</w:t>
      </w:r>
      <w:r w:rsidRPr="00620467">
        <w:rPr>
          <w:b/>
          <w:bCs/>
          <w:spacing w:val="-12"/>
          <w:w w:val="115"/>
        </w:rPr>
        <w:t xml:space="preserve"> </w:t>
      </w:r>
      <w:r w:rsidRPr="00620467">
        <w:rPr>
          <w:b/>
          <w:bCs/>
          <w:w w:val="115"/>
        </w:rPr>
        <w:t>a</w:t>
      </w:r>
      <w:r w:rsidRPr="00620467">
        <w:rPr>
          <w:b/>
          <w:bCs/>
          <w:spacing w:val="-18"/>
          <w:w w:val="115"/>
        </w:rPr>
        <w:t xml:space="preserve"> </w:t>
      </w:r>
      <w:r w:rsidRPr="00620467">
        <w:rPr>
          <w:b/>
          <w:bCs/>
          <w:w w:val="115"/>
        </w:rPr>
        <w:t>potential</w:t>
      </w:r>
      <w:r w:rsidRPr="00620467">
        <w:rPr>
          <w:b/>
          <w:bCs/>
          <w:spacing w:val="-19"/>
          <w:w w:val="115"/>
        </w:rPr>
        <w:t xml:space="preserve"> </w:t>
      </w:r>
      <w:r w:rsidRPr="00620467">
        <w:rPr>
          <w:b/>
          <w:bCs/>
          <w:w w:val="115"/>
        </w:rPr>
        <w:t>supplier's</w:t>
      </w:r>
      <w:r w:rsidRPr="00620467">
        <w:rPr>
          <w:b/>
          <w:bCs/>
          <w:spacing w:val="-9"/>
          <w:w w:val="115"/>
        </w:rPr>
        <w:t xml:space="preserve"> </w:t>
      </w:r>
      <w:r w:rsidRPr="00620467">
        <w:rPr>
          <w:b/>
          <w:bCs/>
          <w:w w:val="115"/>
        </w:rPr>
        <w:t>marketing</w:t>
      </w:r>
      <w:r w:rsidRPr="00620467">
        <w:rPr>
          <w:b/>
          <w:bCs/>
          <w:spacing w:val="-12"/>
          <w:w w:val="115"/>
        </w:rPr>
        <w:t xml:space="preserve"> </w:t>
      </w:r>
      <w:r w:rsidRPr="00620467">
        <w:rPr>
          <w:b/>
          <w:bCs/>
          <w:w w:val="115"/>
        </w:rPr>
        <w:t>effort</w:t>
      </w:r>
      <w:r w:rsidRPr="00620467">
        <w:rPr>
          <w:b/>
          <w:bCs/>
          <w:spacing w:val="-13"/>
          <w:w w:val="115"/>
        </w:rPr>
        <w:t xml:space="preserve"> </w:t>
      </w:r>
      <w:r w:rsidRPr="00620467">
        <w:rPr>
          <w:b/>
          <w:bCs/>
          <w:w w:val="115"/>
        </w:rPr>
        <w:t>or</w:t>
      </w:r>
      <w:r w:rsidRPr="00620467">
        <w:rPr>
          <w:b/>
          <w:bCs/>
          <w:spacing w:val="-15"/>
          <w:w w:val="115"/>
        </w:rPr>
        <w:t xml:space="preserve"> </w:t>
      </w:r>
      <w:r w:rsidRPr="00620467">
        <w:rPr>
          <w:b/>
          <w:bCs/>
          <w:w w:val="115"/>
        </w:rPr>
        <w:t>Input.</w:t>
      </w:r>
      <w:r w:rsidRPr="00620467">
        <w:rPr>
          <w:b/>
          <w:bCs/>
          <w:spacing w:val="16"/>
          <w:w w:val="115"/>
        </w:rPr>
        <w:t xml:space="preserve">  Types of ICE include:</w:t>
      </w:r>
    </w:p>
    <w:p w14:paraId="2BE12739" w14:textId="77777777" w:rsidR="00620467" w:rsidRPr="00620467" w:rsidRDefault="00620467" w:rsidP="00620467">
      <w:pPr>
        <w:pStyle w:val="TableParagraph"/>
        <w:spacing w:before="53" w:line="247" w:lineRule="auto"/>
        <w:ind w:left="119" w:firstLine="5"/>
        <w:rPr>
          <w:b/>
          <w:bCs/>
          <w:spacing w:val="16"/>
          <w:w w:val="115"/>
        </w:rPr>
      </w:pPr>
    </w:p>
    <w:p w14:paraId="67F469A8" w14:textId="77777777" w:rsidR="00620467" w:rsidRPr="001A105B" w:rsidRDefault="00620467" w:rsidP="00EE28BE">
      <w:pPr>
        <w:pStyle w:val="TableParagraph"/>
        <w:numPr>
          <w:ilvl w:val="0"/>
          <w:numId w:val="4"/>
        </w:numPr>
        <w:tabs>
          <w:tab w:val="left" w:pos="681"/>
        </w:tabs>
        <w:spacing w:before="19" w:line="271" w:lineRule="exact"/>
        <w:rPr>
          <w:b/>
          <w:bCs/>
          <w:u w:val="single"/>
        </w:rPr>
      </w:pPr>
      <w:r w:rsidRPr="001A105B">
        <w:rPr>
          <w:b/>
          <w:bCs/>
          <w:u w:val="single"/>
        </w:rPr>
        <w:t>Previous Similar Purchase Orders or</w:t>
      </w:r>
      <w:r w:rsidRPr="001A105B">
        <w:rPr>
          <w:b/>
          <w:bCs/>
          <w:spacing w:val="10"/>
          <w:u w:val="single"/>
        </w:rPr>
        <w:t xml:space="preserve"> </w:t>
      </w:r>
      <w:r w:rsidRPr="001A105B">
        <w:rPr>
          <w:b/>
          <w:bCs/>
          <w:u w:val="single"/>
        </w:rPr>
        <w:t>Contracts</w:t>
      </w:r>
    </w:p>
    <w:p w14:paraId="6E065C81" w14:textId="06D7953E" w:rsidR="00620467" w:rsidRDefault="00620467" w:rsidP="00EE28BE">
      <w:pPr>
        <w:pStyle w:val="TableParagraph"/>
        <w:tabs>
          <w:tab w:val="left" w:pos="681"/>
        </w:tabs>
        <w:spacing w:before="19" w:line="271" w:lineRule="exact"/>
        <w:ind w:left="681"/>
        <w:rPr>
          <w:w w:val="105"/>
        </w:rPr>
      </w:pPr>
      <w:r w:rsidRPr="00620467">
        <w:rPr>
          <w:w w:val="105"/>
        </w:rPr>
        <w:t>Pricing</w:t>
      </w:r>
      <w:r w:rsidRPr="00620467">
        <w:rPr>
          <w:spacing w:val="-8"/>
          <w:w w:val="105"/>
        </w:rPr>
        <w:t xml:space="preserve"> </w:t>
      </w:r>
      <w:r w:rsidRPr="00620467">
        <w:rPr>
          <w:w w:val="105"/>
        </w:rPr>
        <w:t>from</w:t>
      </w:r>
      <w:r w:rsidRPr="00620467">
        <w:rPr>
          <w:spacing w:val="-12"/>
          <w:w w:val="105"/>
        </w:rPr>
        <w:t xml:space="preserve"> </w:t>
      </w:r>
      <w:r w:rsidRPr="00620467">
        <w:rPr>
          <w:w w:val="105"/>
        </w:rPr>
        <w:t>previous</w:t>
      </w:r>
      <w:r w:rsidRPr="00620467">
        <w:rPr>
          <w:spacing w:val="-6"/>
          <w:w w:val="105"/>
        </w:rPr>
        <w:t xml:space="preserve"> </w:t>
      </w:r>
      <w:r w:rsidRPr="00620467">
        <w:rPr>
          <w:w w:val="105"/>
        </w:rPr>
        <w:t>contracts</w:t>
      </w:r>
      <w:r w:rsidRPr="00620467">
        <w:rPr>
          <w:spacing w:val="-4"/>
          <w:w w:val="105"/>
        </w:rPr>
        <w:t xml:space="preserve"> </w:t>
      </w:r>
      <w:r w:rsidRPr="00620467">
        <w:rPr>
          <w:w w:val="105"/>
        </w:rPr>
        <w:t>for</w:t>
      </w:r>
      <w:r w:rsidRPr="00620467">
        <w:rPr>
          <w:spacing w:val="-11"/>
          <w:w w:val="105"/>
        </w:rPr>
        <w:t xml:space="preserve"> </w:t>
      </w:r>
      <w:r w:rsidRPr="00620467">
        <w:rPr>
          <w:w w:val="105"/>
        </w:rPr>
        <w:t>the</w:t>
      </w:r>
      <w:r w:rsidRPr="00620467">
        <w:rPr>
          <w:spacing w:val="-13"/>
          <w:w w:val="105"/>
        </w:rPr>
        <w:t xml:space="preserve"> </w:t>
      </w:r>
      <w:r w:rsidRPr="00620467">
        <w:rPr>
          <w:w w:val="105"/>
        </w:rPr>
        <w:t>same</w:t>
      </w:r>
      <w:r w:rsidRPr="00620467">
        <w:rPr>
          <w:spacing w:val="-10"/>
          <w:w w:val="105"/>
        </w:rPr>
        <w:t xml:space="preserve"> </w:t>
      </w:r>
      <w:r w:rsidRPr="00620467">
        <w:rPr>
          <w:w w:val="105"/>
        </w:rPr>
        <w:t>item</w:t>
      </w:r>
      <w:r w:rsidRPr="00620467">
        <w:rPr>
          <w:spacing w:val="-14"/>
          <w:w w:val="105"/>
        </w:rPr>
        <w:t xml:space="preserve"> </w:t>
      </w:r>
      <w:r w:rsidRPr="00620467">
        <w:rPr>
          <w:w w:val="105"/>
        </w:rPr>
        <w:t>or</w:t>
      </w:r>
      <w:r w:rsidRPr="00620467">
        <w:rPr>
          <w:spacing w:val="-8"/>
          <w:w w:val="105"/>
        </w:rPr>
        <w:t xml:space="preserve"> </w:t>
      </w:r>
      <w:r w:rsidRPr="00620467">
        <w:rPr>
          <w:w w:val="105"/>
        </w:rPr>
        <w:t>for</w:t>
      </w:r>
      <w:r w:rsidRPr="00620467">
        <w:rPr>
          <w:spacing w:val="-10"/>
          <w:w w:val="105"/>
        </w:rPr>
        <w:t xml:space="preserve"> </w:t>
      </w:r>
      <w:r w:rsidRPr="00620467">
        <w:rPr>
          <w:spacing w:val="-6"/>
          <w:w w:val="105"/>
        </w:rPr>
        <w:t>a,</w:t>
      </w:r>
      <w:r w:rsidRPr="00620467">
        <w:rPr>
          <w:spacing w:val="-34"/>
          <w:w w:val="105"/>
        </w:rPr>
        <w:t xml:space="preserve"> </w:t>
      </w:r>
      <w:r w:rsidRPr="00620467">
        <w:rPr>
          <w:w w:val="105"/>
        </w:rPr>
        <w:t>similar</w:t>
      </w:r>
      <w:r w:rsidRPr="00620467">
        <w:rPr>
          <w:spacing w:val="-21"/>
          <w:w w:val="105"/>
        </w:rPr>
        <w:t xml:space="preserve"> </w:t>
      </w:r>
      <w:r w:rsidRPr="00620467">
        <w:rPr>
          <w:w w:val="105"/>
        </w:rPr>
        <w:t>item</w:t>
      </w:r>
      <w:r w:rsidRPr="00620467">
        <w:rPr>
          <w:spacing w:val="-15"/>
          <w:w w:val="105"/>
        </w:rPr>
        <w:t xml:space="preserve"> </w:t>
      </w:r>
      <w:r w:rsidRPr="00620467">
        <w:rPr>
          <w:w w:val="105"/>
        </w:rPr>
        <w:t>can</w:t>
      </w:r>
      <w:r w:rsidRPr="00620467">
        <w:rPr>
          <w:spacing w:val="-14"/>
          <w:w w:val="105"/>
        </w:rPr>
        <w:t xml:space="preserve"> </w:t>
      </w:r>
      <w:r w:rsidRPr="00620467">
        <w:rPr>
          <w:w w:val="105"/>
        </w:rPr>
        <w:t>be</w:t>
      </w:r>
      <w:r w:rsidRPr="00620467">
        <w:rPr>
          <w:spacing w:val="-14"/>
          <w:w w:val="105"/>
        </w:rPr>
        <w:t xml:space="preserve"> </w:t>
      </w:r>
      <w:r w:rsidRPr="00620467">
        <w:rPr>
          <w:w w:val="105"/>
        </w:rPr>
        <w:t>a</w:t>
      </w:r>
      <w:r w:rsidRPr="00620467">
        <w:rPr>
          <w:spacing w:val="-8"/>
          <w:w w:val="105"/>
        </w:rPr>
        <w:t xml:space="preserve"> </w:t>
      </w:r>
      <w:r w:rsidRPr="00620467">
        <w:rPr>
          <w:w w:val="105"/>
        </w:rPr>
        <w:t>valuable</w:t>
      </w:r>
      <w:r w:rsidRPr="00620467">
        <w:rPr>
          <w:spacing w:val="-8"/>
          <w:w w:val="105"/>
        </w:rPr>
        <w:t xml:space="preserve"> </w:t>
      </w:r>
      <w:r w:rsidRPr="00620467">
        <w:rPr>
          <w:w w:val="105"/>
        </w:rPr>
        <w:t>source</w:t>
      </w:r>
      <w:r w:rsidRPr="00620467">
        <w:rPr>
          <w:spacing w:val="-10"/>
          <w:w w:val="105"/>
        </w:rPr>
        <w:t xml:space="preserve"> </w:t>
      </w:r>
      <w:r w:rsidRPr="00620467">
        <w:rPr>
          <w:w w:val="105"/>
        </w:rPr>
        <w:t>of information</w:t>
      </w:r>
      <w:r w:rsidRPr="00620467">
        <w:rPr>
          <w:spacing w:val="-4"/>
          <w:w w:val="105"/>
        </w:rPr>
        <w:t xml:space="preserve"> </w:t>
      </w:r>
      <w:r w:rsidRPr="00620467">
        <w:rPr>
          <w:w w:val="105"/>
        </w:rPr>
        <w:t>in</w:t>
      </w:r>
      <w:r w:rsidRPr="00620467">
        <w:rPr>
          <w:spacing w:val="-15"/>
          <w:w w:val="105"/>
        </w:rPr>
        <w:t xml:space="preserve"> </w:t>
      </w:r>
      <w:r w:rsidRPr="00620467">
        <w:rPr>
          <w:w w:val="105"/>
        </w:rPr>
        <w:t>formulating</w:t>
      </w:r>
      <w:r w:rsidRPr="00620467">
        <w:rPr>
          <w:spacing w:val="-7"/>
          <w:w w:val="105"/>
        </w:rPr>
        <w:t xml:space="preserve"> </w:t>
      </w:r>
      <w:r w:rsidRPr="00620467">
        <w:rPr>
          <w:w w:val="105"/>
        </w:rPr>
        <w:t>the</w:t>
      </w:r>
      <w:r w:rsidRPr="00620467">
        <w:rPr>
          <w:spacing w:val="-11"/>
          <w:w w:val="105"/>
        </w:rPr>
        <w:t xml:space="preserve"> </w:t>
      </w:r>
      <w:r w:rsidRPr="00620467">
        <w:rPr>
          <w:w w:val="105"/>
        </w:rPr>
        <w:t>ICE.</w:t>
      </w:r>
      <w:r w:rsidRPr="00620467">
        <w:rPr>
          <w:spacing w:val="19"/>
          <w:w w:val="105"/>
        </w:rPr>
        <w:t xml:space="preserve"> The P</w:t>
      </w:r>
      <w:r w:rsidRPr="00620467">
        <w:rPr>
          <w:w w:val="105"/>
        </w:rPr>
        <w:t>rocurement</w:t>
      </w:r>
      <w:r w:rsidRPr="00620467">
        <w:rPr>
          <w:spacing w:val="2"/>
          <w:w w:val="105"/>
        </w:rPr>
        <w:t xml:space="preserve"> </w:t>
      </w:r>
      <w:r w:rsidRPr="00620467">
        <w:rPr>
          <w:w w:val="105"/>
        </w:rPr>
        <w:t>Department</w:t>
      </w:r>
      <w:r w:rsidRPr="00620467">
        <w:rPr>
          <w:spacing w:val="3"/>
          <w:w w:val="105"/>
        </w:rPr>
        <w:t xml:space="preserve"> </w:t>
      </w:r>
      <w:r w:rsidRPr="00620467">
        <w:rPr>
          <w:w w:val="105"/>
        </w:rPr>
        <w:t>may</w:t>
      </w:r>
      <w:r w:rsidRPr="00620467">
        <w:rPr>
          <w:spacing w:val="-14"/>
          <w:w w:val="105"/>
        </w:rPr>
        <w:t xml:space="preserve"> </w:t>
      </w:r>
      <w:r w:rsidRPr="00620467">
        <w:rPr>
          <w:w w:val="105"/>
        </w:rPr>
        <w:t>be</w:t>
      </w:r>
      <w:r w:rsidRPr="00620467">
        <w:rPr>
          <w:spacing w:val="-14"/>
          <w:w w:val="105"/>
        </w:rPr>
        <w:t xml:space="preserve"> </w:t>
      </w:r>
      <w:r w:rsidRPr="00620467">
        <w:rPr>
          <w:w w:val="105"/>
        </w:rPr>
        <w:t>able</w:t>
      </w:r>
      <w:r w:rsidRPr="00620467">
        <w:rPr>
          <w:spacing w:val="-12"/>
          <w:w w:val="105"/>
        </w:rPr>
        <w:t xml:space="preserve"> </w:t>
      </w:r>
      <w:r w:rsidRPr="00620467">
        <w:rPr>
          <w:w w:val="105"/>
        </w:rPr>
        <w:t>to</w:t>
      </w:r>
      <w:r w:rsidRPr="00620467">
        <w:rPr>
          <w:spacing w:val="-17"/>
          <w:w w:val="105"/>
        </w:rPr>
        <w:t xml:space="preserve"> </w:t>
      </w:r>
      <w:r w:rsidRPr="00620467">
        <w:rPr>
          <w:w w:val="105"/>
        </w:rPr>
        <w:t>help</w:t>
      </w:r>
      <w:r w:rsidRPr="00620467">
        <w:rPr>
          <w:spacing w:val="-16"/>
          <w:w w:val="105"/>
        </w:rPr>
        <w:t xml:space="preserve"> </w:t>
      </w:r>
      <w:r w:rsidRPr="00620467">
        <w:rPr>
          <w:w w:val="105"/>
        </w:rPr>
        <w:t>identify</w:t>
      </w:r>
      <w:r w:rsidRPr="00620467">
        <w:rPr>
          <w:spacing w:val="-13"/>
          <w:w w:val="105"/>
        </w:rPr>
        <w:t xml:space="preserve"> </w:t>
      </w:r>
      <w:r w:rsidRPr="00620467">
        <w:rPr>
          <w:w w:val="105"/>
        </w:rPr>
        <w:t>purchase</w:t>
      </w:r>
      <w:r w:rsidRPr="00620467">
        <w:rPr>
          <w:spacing w:val="-4"/>
          <w:w w:val="105"/>
        </w:rPr>
        <w:t xml:space="preserve"> </w:t>
      </w:r>
      <w:r w:rsidRPr="00620467">
        <w:rPr>
          <w:w w:val="105"/>
        </w:rPr>
        <w:t>orders</w:t>
      </w:r>
      <w:r w:rsidRPr="00620467">
        <w:rPr>
          <w:spacing w:val="-5"/>
          <w:w w:val="105"/>
        </w:rPr>
        <w:t xml:space="preserve"> </w:t>
      </w:r>
      <w:r w:rsidRPr="00620467">
        <w:rPr>
          <w:w w:val="105"/>
        </w:rPr>
        <w:t>for</w:t>
      </w:r>
      <w:r w:rsidRPr="00620467">
        <w:rPr>
          <w:spacing w:val="-9"/>
          <w:w w:val="105"/>
        </w:rPr>
        <w:t xml:space="preserve"> </w:t>
      </w:r>
      <w:r w:rsidRPr="00620467">
        <w:rPr>
          <w:w w:val="105"/>
        </w:rPr>
        <w:t>similar</w:t>
      </w:r>
      <w:r w:rsidRPr="00620467">
        <w:rPr>
          <w:spacing w:val="-10"/>
          <w:w w:val="105"/>
        </w:rPr>
        <w:t xml:space="preserve"> </w:t>
      </w:r>
      <w:r w:rsidRPr="00620467">
        <w:rPr>
          <w:w w:val="105"/>
        </w:rPr>
        <w:t>items.</w:t>
      </w:r>
    </w:p>
    <w:p w14:paraId="032F2F00" w14:textId="77777777" w:rsidR="00620467" w:rsidRPr="00620467" w:rsidRDefault="00620467" w:rsidP="00620467">
      <w:pPr>
        <w:pStyle w:val="TableParagraph"/>
        <w:tabs>
          <w:tab w:val="left" w:pos="681"/>
        </w:tabs>
        <w:spacing w:before="19" w:line="271" w:lineRule="exact"/>
        <w:rPr>
          <w:b/>
        </w:rPr>
      </w:pPr>
    </w:p>
    <w:p w14:paraId="14DAC987" w14:textId="77777777" w:rsidR="00620467" w:rsidRPr="001A105B" w:rsidRDefault="00620467" w:rsidP="00EE28BE">
      <w:pPr>
        <w:pStyle w:val="TableParagraph"/>
        <w:numPr>
          <w:ilvl w:val="0"/>
          <w:numId w:val="4"/>
        </w:numPr>
        <w:tabs>
          <w:tab w:val="left" w:pos="680"/>
        </w:tabs>
        <w:spacing w:before="8" w:line="252" w:lineRule="exact"/>
        <w:rPr>
          <w:b/>
          <w:bCs/>
          <w:u w:val="single"/>
        </w:rPr>
      </w:pPr>
      <w:r w:rsidRPr="001A105B">
        <w:rPr>
          <w:b/>
          <w:bCs/>
          <w:u w:val="single"/>
        </w:rPr>
        <w:t>Commercial Pricing</w:t>
      </w:r>
      <w:r w:rsidRPr="001A105B">
        <w:rPr>
          <w:b/>
          <w:bCs/>
          <w:spacing w:val="8"/>
          <w:u w:val="single"/>
        </w:rPr>
        <w:t xml:space="preserve"> </w:t>
      </w:r>
      <w:r w:rsidRPr="001A105B">
        <w:rPr>
          <w:b/>
          <w:bCs/>
          <w:u w:val="single"/>
        </w:rPr>
        <w:t>Sources</w:t>
      </w:r>
    </w:p>
    <w:p w14:paraId="6255707E" w14:textId="2BC5E5FF" w:rsidR="00620467" w:rsidRDefault="00620467" w:rsidP="00EE28BE">
      <w:pPr>
        <w:pStyle w:val="TableParagraph"/>
        <w:tabs>
          <w:tab w:val="left" w:pos="680"/>
        </w:tabs>
        <w:spacing w:before="8" w:line="252" w:lineRule="exact"/>
        <w:ind w:left="680"/>
        <w:rPr>
          <w:w w:val="105"/>
        </w:rPr>
      </w:pPr>
      <w:r w:rsidRPr="00620467">
        <w:rPr>
          <w:w w:val="105"/>
        </w:rPr>
        <w:t>Pricing</w:t>
      </w:r>
      <w:r w:rsidRPr="00620467">
        <w:rPr>
          <w:spacing w:val="-2"/>
          <w:w w:val="105"/>
        </w:rPr>
        <w:t xml:space="preserve"> </w:t>
      </w:r>
      <w:r w:rsidRPr="00620467">
        <w:rPr>
          <w:w w:val="105"/>
        </w:rPr>
        <w:t>from</w:t>
      </w:r>
      <w:r w:rsidRPr="00620467">
        <w:rPr>
          <w:spacing w:val="-7"/>
          <w:w w:val="105"/>
        </w:rPr>
        <w:t xml:space="preserve"> </w:t>
      </w:r>
      <w:r w:rsidRPr="00620467">
        <w:rPr>
          <w:w w:val="105"/>
        </w:rPr>
        <w:t>sources</w:t>
      </w:r>
      <w:r w:rsidRPr="00620467">
        <w:rPr>
          <w:spacing w:val="-3"/>
          <w:w w:val="105"/>
        </w:rPr>
        <w:t xml:space="preserve"> </w:t>
      </w:r>
      <w:r w:rsidRPr="00620467">
        <w:rPr>
          <w:w w:val="105"/>
        </w:rPr>
        <w:t>such</w:t>
      </w:r>
      <w:r w:rsidRPr="00620467">
        <w:rPr>
          <w:spacing w:val="-13"/>
          <w:w w:val="105"/>
        </w:rPr>
        <w:t xml:space="preserve"> </w:t>
      </w:r>
      <w:r w:rsidRPr="00620467">
        <w:rPr>
          <w:w w:val="105"/>
        </w:rPr>
        <w:t>as</w:t>
      </w:r>
      <w:r w:rsidRPr="00620467">
        <w:rPr>
          <w:spacing w:val="-13"/>
          <w:w w:val="105"/>
        </w:rPr>
        <w:t xml:space="preserve"> </w:t>
      </w:r>
      <w:r w:rsidRPr="00620467">
        <w:rPr>
          <w:w w:val="105"/>
        </w:rPr>
        <w:t>catalogs</w:t>
      </w:r>
      <w:r w:rsidRPr="00620467">
        <w:rPr>
          <w:spacing w:val="-7"/>
          <w:w w:val="105"/>
        </w:rPr>
        <w:t xml:space="preserve"> </w:t>
      </w:r>
      <w:r w:rsidRPr="00620467">
        <w:rPr>
          <w:w w:val="105"/>
        </w:rPr>
        <w:t>or</w:t>
      </w:r>
      <w:r w:rsidRPr="00620467">
        <w:rPr>
          <w:spacing w:val="-10"/>
          <w:w w:val="105"/>
        </w:rPr>
        <w:t xml:space="preserve"> </w:t>
      </w:r>
      <w:r w:rsidRPr="00620467">
        <w:rPr>
          <w:w w:val="105"/>
        </w:rPr>
        <w:t>price</w:t>
      </w:r>
      <w:r w:rsidRPr="00620467">
        <w:rPr>
          <w:spacing w:val="-11"/>
          <w:w w:val="105"/>
        </w:rPr>
        <w:t xml:space="preserve"> </w:t>
      </w:r>
      <w:r w:rsidRPr="00620467">
        <w:rPr>
          <w:w w:val="105"/>
        </w:rPr>
        <w:t>lists</w:t>
      </w:r>
      <w:r w:rsidRPr="00620467">
        <w:rPr>
          <w:spacing w:val="-15"/>
          <w:w w:val="105"/>
        </w:rPr>
        <w:t xml:space="preserve"> </w:t>
      </w:r>
      <w:r w:rsidRPr="00620467">
        <w:rPr>
          <w:w w:val="105"/>
        </w:rPr>
        <w:t>or</w:t>
      </w:r>
      <w:r w:rsidRPr="00620467">
        <w:rPr>
          <w:spacing w:val="-10"/>
          <w:w w:val="105"/>
        </w:rPr>
        <w:t xml:space="preserve"> </w:t>
      </w:r>
      <w:r w:rsidRPr="00620467">
        <w:rPr>
          <w:w w:val="105"/>
        </w:rPr>
        <w:t>any</w:t>
      </w:r>
      <w:r w:rsidRPr="00620467">
        <w:rPr>
          <w:spacing w:val="-9"/>
          <w:w w:val="105"/>
        </w:rPr>
        <w:t xml:space="preserve"> </w:t>
      </w:r>
      <w:r w:rsidRPr="00620467">
        <w:rPr>
          <w:w w:val="105"/>
        </w:rPr>
        <w:t>publicized</w:t>
      </w:r>
      <w:r w:rsidRPr="00620467">
        <w:rPr>
          <w:spacing w:val="-11"/>
          <w:w w:val="105"/>
        </w:rPr>
        <w:t xml:space="preserve"> </w:t>
      </w:r>
      <w:r w:rsidRPr="00620467">
        <w:rPr>
          <w:w w:val="105"/>
        </w:rPr>
        <w:t>price</w:t>
      </w:r>
      <w:r w:rsidRPr="00620467">
        <w:rPr>
          <w:spacing w:val="-10"/>
          <w:w w:val="105"/>
        </w:rPr>
        <w:t xml:space="preserve"> </w:t>
      </w:r>
      <w:r w:rsidRPr="00620467">
        <w:rPr>
          <w:w w:val="105"/>
        </w:rPr>
        <w:t>for</w:t>
      </w:r>
      <w:r w:rsidRPr="00620467">
        <w:rPr>
          <w:spacing w:val="-10"/>
          <w:w w:val="105"/>
        </w:rPr>
        <w:t xml:space="preserve"> </w:t>
      </w:r>
      <w:r w:rsidRPr="00620467">
        <w:rPr>
          <w:w w:val="105"/>
        </w:rPr>
        <w:t>the</w:t>
      </w:r>
      <w:r w:rsidRPr="00620467">
        <w:rPr>
          <w:spacing w:val="-6"/>
          <w:w w:val="105"/>
        </w:rPr>
        <w:t xml:space="preserve"> </w:t>
      </w:r>
      <w:r w:rsidRPr="00620467">
        <w:rPr>
          <w:w w:val="105"/>
        </w:rPr>
        <w:t>same</w:t>
      </w:r>
      <w:r w:rsidRPr="00620467">
        <w:rPr>
          <w:spacing w:val="-12"/>
          <w:w w:val="105"/>
        </w:rPr>
        <w:t xml:space="preserve"> </w:t>
      </w:r>
      <w:r w:rsidRPr="00620467">
        <w:rPr>
          <w:w w:val="105"/>
        </w:rPr>
        <w:t>or</w:t>
      </w:r>
      <w:r w:rsidRPr="00620467">
        <w:rPr>
          <w:spacing w:val="-5"/>
          <w:w w:val="105"/>
        </w:rPr>
        <w:t xml:space="preserve"> </w:t>
      </w:r>
      <w:r w:rsidRPr="00620467">
        <w:rPr>
          <w:w w:val="105"/>
        </w:rPr>
        <w:t>similar</w:t>
      </w:r>
      <w:r w:rsidRPr="00620467">
        <w:rPr>
          <w:spacing w:val="-10"/>
          <w:w w:val="105"/>
        </w:rPr>
        <w:t xml:space="preserve"> </w:t>
      </w:r>
      <w:r w:rsidRPr="00620467">
        <w:rPr>
          <w:w w:val="105"/>
        </w:rPr>
        <w:t>item</w:t>
      </w:r>
      <w:r w:rsidRPr="00620467">
        <w:rPr>
          <w:spacing w:val="-13"/>
          <w:w w:val="105"/>
        </w:rPr>
        <w:t xml:space="preserve"> </w:t>
      </w:r>
      <w:r w:rsidRPr="00620467">
        <w:rPr>
          <w:w w:val="105"/>
        </w:rPr>
        <w:t>can</w:t>
      </w:r>
      <w:r w:rsidRPr="00620467">
        <w:rPr>
          <w:spacing w:val="-14"/>
          <w:w w:val="105"/>
        </w:rPr>
        <w:t xml:space="preserve"> </w:t>
      </w:r>
      <w:r w:rsidRPr="00620467">
        <w:rPr>
          <w:w w:val="105"/>
        </w:rPr>
        <w:t>be</w:t>
      </w:r>
      <w:r w:rsidRPr="00620467">
        <w:rPr>
          <w:spacing w:val="-8"/>
          <w:w w:val="105"/>
        </w:rPr>
        <w:t xml:space="preserve"> </w:t>
      </w:r>
      <w:r w:rsidRPr="00620467">
        <w:rPr>
          <w:w w:val="105"/>
        </w:rPr>
        <w:t>a</w:t>
      </w:r>
      <w:r w:rsidRPr="00620467">
        <w:rPr>
          <w:spacing w:val="-8"/>
          <w:w w:val="105"/>
        </w:rPr>
        <w:t xml:space="preserve"> </w:t>
      </w:r>
      <w:r w:rsidRPr="00620467">
        <w:rPr>
          <w:w w:val="105"/>
        </w:rPr>
        <w:t>source</w:t>
      </w:r>
      <w:r w:rsidRPr="00620467">
        <w:rPr>
          <w:spacing w:val="-8"/>
          <w:w w:val="105"/>
        </w:rPr>
        <w:t xml:space="preserve"> </w:t>
      </w:r>
      <w:r w:rsidRPr="00620467">
        <w:rPr>
          <w:w w:val="105"/>
        </w:rPr>
        <w:t>of information in formulating the</w:t>
      </w:r>
      <w:r w:rsidRPr="00620467">
        <w:rPr>
          <w:spacing w:val="5"/>
          <w:w w:val="105"/>
        </w:rPr>
        <w:t xml:space="preserve"> </w:t>
      </w:r>
      <w:r w:rsidRPr="00620467">
        <w:rPr>
          <w:w w:val="105"/>
        </w:rPr>
        <w:t>ICE.</w:t>
      </w:r>
    </w:p>
    <w:p w14:paraId="13C91499" w14:textId="77777777" w:rsidR="00620467" w:rsidRPr="00620467" w:rsidRDefault="00620467" w:rsidP="00620467">
      <w:pPr>
        <w:pStyle w:val="TableParagraph"/>
        <w:tabs>
          <w:tab w:val="left" w:pos="680"/>
        </w:tabs>
        <w:spacing w:before="8" w:line="252" w:lineRule="exact"/>
        <w:rPr>
          <w:b/>
        </w:rPr>
      </w:pPr>
    </w:p>
    <w:p w14:paraId="6396584A" w14:textId="77777777" w:rsidR="00620467" w:rsidRPr="001A105B" w:rsidRDefault="00620467" w:rsidP="00EE28BE">
      <w:pPr>
        <w:pStyle w:val="TableParagraph"/>
        <w:numPr>
          <w:ilvl w:val="0"/>
          <w:numId w:val="4"/>
        </w:numPr>
        <w:tabs>
          <w:tab w:val="left" w:pos="678"/>
        </w:tabs>
        <w:spacing w:line="272" w:lineRule="exact"/>
        <w:rPr>
          <w:b/>
          <w:bCs/>
          <w:u w:val="single"/>
        </w:rPr>
      </w:pPr>
      <w:r w:rsidRPr="001A105B">
        <w:rPr>
          <w:b/>
          <w:bCs/>
          <w:u w:val="single"/>
        </w:rPr>
        <w:t>A Finance or Engineering Cost</w:t>
      </w:r>
      <w:r w:rsidRPr="001A105B">
        <w:rPr>
          <w:b/>
          <w:bCs/>
          <w:spacing w:val="-2"/>
          <w:u w:val="single"/>
        </w:rPr>
        <w:t xml:space="preserve"> </w:t>
      </w:r>
      <w:r w:rsidRPr="001A105B">
        <w:rPr>
          <w:b/>
          <w:bCs/>
          <w:u w:val="single"/>
        </w:rPr>
        <w:t>Estimate</w:t>
      </w:r>
    </w:p>
    <w:p w14:paraId="56E42420" w14:textId="560CA306" w:rsidR="00620467" w:rsidRPr="00620467" w:rsidRDefault="00620467" w:rsidP="00EE28BE">
      <w:pPr>
        <w:pStyle w:val="TableParagraph"/>
        <w:tabs>
          <w:tab w:val="left" w:pos="678"/>
        </w:tabs>
        <w:spacing w:line="272" w:lineRule="exact"/>
        <w:ind w:left="678"/>
        <w:rPr>
          <w:b/>
        </w:rPr>
      </w:pPr>
      <w:r w:rsidRPr="007372C2">
        <w:t xml:space="preserve">The basis of an estimate is labor and material costs for significant work elements.  </w:t>
      </w:r>
      <w:r w:rsidRPr="00620467">
        <w:rPr>
          <w:w w:val="105"/>
        </w:rPr>
        <w:t>An estimate is based on known or budgeted direct costs, such as material and labor, indirect costs, and reasonable profit.</w:t>
      </w:r>
    </w:p>
    <w:p w14:paraId="40CBD9D4" w14:textId="77777777" w:rsidR="00620467" w:rsidRPr="007372C2" w:rsidRDefault="00620467" w:rsidP="00620467">
      <w:pPr>
        <w:pStyle w:val="TableParagraph"/>
        <w:spacing w:line="247" w:lineRule="auto"/>
        <w:ind w:left="680" w:right="282"/>
        <w:rPr>
          <w:w w:val="105"/>
        </w:rPr>
      </w:pPr>
    </w:p>
    <w:p w14:paraId="2FF42536" w14:textId="77777777" w:rsidR="00466B38" w:rsidRDefault="00466B38" w:rsidP="00620467">
      <w:pPr>
        <w:pStyle w:val="BodyText"/>
        <w:rPr>
          <w:rFonts w:ascii="Trebuchet MS" w:hAnsi="Trebuchet MS"/>
          <w:sz w:val="22"/>
          <w:szCs w:val="22"/>
          <w:u w:val="single"/>
        </w:rPr>
      </w:pPr>
    </w:p>
    <w:p w14:paraId="7B4A8395" w14:textId="298D61F8" w:rsidR="00227B68" w:rsidRPr="007372C2" w:rsidRDefault="00227B68" w:rsidP="0062520A">
      <w:pPr>
        <w:pStyle w:val="Heading1"/>
        <w:ind w:left="0"/>
        <w:jc w:val="center"/>
        <w:rPr>
          <w:sz w:val="22"/>
          <w:szCs w:val="22"/>
          <w:u w:val="single"/>
        </w:rPr>
      </w:pPr>
      <w:r w:rsidRPr="007372C2">
        <w:rPr>
          <w:sz w:val="22"/>
          <w:szCs w:val="22"/>
          <w:u w:val="single"/>
        </w:rPr>
        <w:t>Independent Cost Estimate</w:t>
      </w:r>
    </w:p>
    <w:tbl>
      <w:tblPr>
        <w:tblStyle w:val="TableGrid"/>
        <w:tblW w:w="0" w:type="auto"/>
        <w:tblLayout w:type="fixed"/>
        <w:tblLook w:val="01E0" w:firstRow="1" w:lastRow="1" w:firstColumn="1" w:lastColumn="1" w:noHBand="0" w:noVBand="0"/>
        <w:tblCaption w:val="Independent Cost Estimate Table"/>
        <w:tblDescription w:val="The Independent Cost Estimate Table has 2 columns and 3 rows. The first column is for entering a description of the item (good or service) that is being estimated for cost. There are three fillable form fields for entering each description. The second column is for entering the actual cost estimate of the item (good or service). There are also three fillable form fields for entering each cost estimate."/>
      </w:tblPr>
      <w:tblGrid>
        <w:gridCol w:w="468"/>
        <w:gridCol w:w="5220"/>
        <w:gridCol w:w="4711"/>
      </w:tblGrid>
      <w:tr w:rsidR="00295FF8" w:rsidRPr="00DD00A0" w14:paraId="436DB16F" w14:textId="77777777" w:rsidTr="00506549">
        <w:trPr>
          <w:trHeight w:val="254"/>
        </w:trPr>
        <w:tc>
          <w:tcPr>
            <w:tcW w:w="468" w:type="dxa"/>
          </w:tcPr>
          <w:p w14:paraId="1DFB5ABD" w14:textId="77777777" w:rsidR="00295FF8" w:rsidRPr="00DD00A0" w:rsidRDefault="000C084E">
            <w:pPr>
              <w:pStyle w:val="TableParagraph"/>
              <w:spacing w:before="58"/>
              <w:ind w:left="56"/>
              <w:jc w:val="center"/>
              <w:rPr>
                <w:rFonts w:ascii="Trebuchet MS" w:hAnsi="Trebuchet MS"/>
              </w:rPr>
            </w:pPr>
            <w:r w:rsidRPr="00DD00A0">
              <w:rPr>
                <w:rFonts w:ascii="Trebuchet MS" w:hAnsi="Trebuchet MS"/>
                <w:color w:val="0A0A0F"/>
                <w:w w:val="106"/>
              </w:rPr>
              <w:t>#</w:t>
            </w:r>
          </w:p>
        </w:tc>
        <w:tc>
          <w:tcPr>
            <w:tcW w:w="5220" w:type="dxa"/>
          </w:tcPr>
          <w:p w14:paraId="4ED4D79B" w14:textId="7E79F1E3" w:rsidR="00295FF8" w:rsidRPr="007372C2" w:rsidRDefault="000C084E" w:rsidP="000C084E">
            <w:pPr>
              <w:pStyle w:val="TableParagraph"/>
              <w:spacing w:before="49"/>
              <w:ind w:right="1977"/>
              <w:rPr>
                <w:b/>
              </w:rPr>
            </w:pPr>
            <w:r w:rsidRPr="007372C2">
              <w:rPr>
                <w:b/>
                <w:color w:val="0A0A0F"/>
              </w:rPr>
              <w:t xml:space="preserve">Description of </w:t>
            </w:r>
            <w:r w:rsidR="00E16255">
              <w:rPr>
                <w:b/>
                <w:color w:val="0A0A0F"/>
              </w:rPr>
              <w:t>Item</w:t>
            </w:r>
          </w:p>
        </w:tc>
        <w:tc>
          <w:tcPr>
            <w:tcW w:w="4711" w:type="dxa"/>
          </w:tcPr>
          <w:p w14:paraId="56603212" w14:textId="182E2AA8" w:rsidR="00295FF8" w:rsidRPr="007372C2" w:rsidRDefault="000C084E" w:rsidP="00BE737C">
            <w:pPr>
              <w:pStyle w:val="TableParagraph"/>
              <w:spacing w:before="44"/>
              <w:rPr>
                <w:b/>
              </w:rPr>
            </w:pPr>
            <w:r w:rsidRPr="007372C2">
              <w:rPr>
                <w:b/>
                <w:color w:val="0A0A0F"/>
              </w:rPr>
              <w:t>Independent</w:t>
            </w:r>
            <w:r w:rsidRPr="007372C2">
              <w:rPr>
                <w:b/>
                <w:color w:val="0A0A0F"/>
                <w:spacing w:val="-17"/>
              </w:rPr>
              <w:t xml:space="preserve"> </w:t>
            </w:r>
            <w:r w:rsidRPr="007372C2">
              <w:rPr>
                <w:b/>
                <w:color w:val="0A0A0F"/>
              </w:rPr>
              <w:t>Cost</w:t>
            </w:r>
            <w:r w:rsidRPr="007372C2">
              <w:rPr>
                <w:b/>
                <w:color w:val="0A0A0F"/>
                <w:spacing w:val="-23"/>
              </w:rPr>
              <w:t xml:space="preserve"> </w:t>
            </w:r>
            <w:r w:rsidRPr="007372C2">
              <w:rPr>
                <w:b/>
                <w:color w:val="0A0A0F"/>
              </w:rPr>
              <w:t>Estimate</w:t>
            </w:r>
            <w:r w:rsidRPr="007372C2">
              <w:rPr>
                <w:b/>
                <w:color w:val="0A0A0F"/>
                <w:spacing w:val="-15"/>
              </w:rPr>
              <w:t xml:space="preserve"> </w:t>
            </w:r>
            <w:r w:rsidRPr="007372C2">
              <w:rPr>
                <w:b/>
                <w:color w:val="0A0A0F"/>
              </w:rPr>
              <w:t>of</w:t>
            </w:r>
            <w:r w:rsidRPr="007372C2">
              <w:rPr>
                <w:b/>
                <w:color w:val="0A0A0F"/>
                <w:spacing w:val="-22"/>
              </w:rPr>
              <w:t xml:space="preserve"> </w:t>
            </w:r>
            <w:r w:rsidR="00E16255">
              <w:rPr>
                <w:b/>
                <w:color w:val="0A0A0F"/>
              </w:rPr>
              <w:t>Item</w:t>
            </w:r>
          </w:p>
        </w:tc>
      </w:tr>
      <w:tr w:rsidR="00295FF8" w:rsidRPr="00DD00A0" w14:paraId="306FB489" w14:textId="77777777" w:rsidTr="00E16255">
        <w:trPr>
          <w:trHeight w:val="427"/>
        </w:trPr>
        <w:tc>
          <w:tcPr>
            <w:tcW w:w="468" w:type="dxa"/>
          </w:tcPr>
          <w:p w14:paraId="623CC172" w14:textId="7D036D9F" w:rsidR="00295FF8" w:rsidRPr="009A6FD9" w:rsidRDefault="000C084E" w:rsidP="009A6FD9">
            <w:pPr>
              <w:jc w:val="both"/>
            </w:pPr>
            <w:r w:rsidRPr="009A6FD9">
              <w:t>1</w:t>
            </w:r>
            <w:r w:rsidR="009A6FD9">
              <w:t>.</w:t>
            </w:r>
          </w:p>
        </w:tc>
        <w:tc>
          <w:tcPr>
            <w:tcW w:w="5220" w:type="dxa"/>
          </w:tcPr>
          <w:p w14:paraId="4FD60F40" w14:textId="1CD9AA94" w:rsidR="00295FF8" w:rsidRPr="007372C2" w:rsidRDefault="00392AD7">
            <w:pPr>
              <w:pStyle w:val="TableParagraph"/>
            </w:pPr>
            <w:r>
              <w:fldChar w:fldCharType="begin">
                <w:ffData>
                  <w:name w:val="Text1"/>
                  <w:enabled/>
                  <w:calcOnExit w:val="0"/>
                  <w:statusText w:type="text" w:val="Please enter your description of the good or service associated with the cost estimat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711" w:type="dxa"/>
          </w:tcPr>
          <w:p w14:paraId="6213E61C" w14:textId="5A78C4B8" w:rsidR="00295FF8" w:rsidRPr="00DD00A0" w:rsidRDefault="00392AD7">
            <w:pPr>
              <w:pStyle w:val="TableParagraph"/>
              <w:rPr>
                <w:rFonts w:ascii="Trebuchet MS" w:hAnsi="Trebuchet MS"/>
              </w:rPr>
            </w:pPr>
            <w:r>
              <w:rPr>
                <w:rStyle w:val="PlaceholderText"/>
                <w:color w:val="FFFFFF" w:themeColor="background1"/>
              </w:rPr>
              <w:fldChar w:fldCharType="begin">
                <w:ffData>
                  <w:name w:val="Text7"/>
                  <w:enabled/>
                  <w:calcOnExit w:val="0"/>
                  <w:statusText w:type="text" w:val="Please enter your independent cost estimate of the good or service you entered on the 1st line."/>
                  <w:textInput/>
                </w:ffData>
              </w:fldChar>
            </w:r>
            <w:bookmarkStart w:id="2" w:name="Text7"/>
            <w:r>
              <w:rPr>
                <w:rStyle w:val="PlaceholderText"/>
                <w:color w:val="FFFFFF" w:themeColor="background1"/>
              </w:rPr>
              <w:instrText xml:space="preserve"> FORMTEXT </w:instrText>
            </w:r>
            <w:r>
              <w:rPr>
                <w:rStyle w:val="PlaceholderText"/>
                <w:color w:val="FFFFFF" w:themeColor="background1"/>
              </w:rPr>
            </w:r>
            <w:r>
              <w:rPr>
                <w:rStyle w:val="PlaceholderText"/>
                <w:color w:val="FFFFFF" w:themeColor="background1"/>
              </w:rPr>
              <w:fldChar w:fldCharType="separate"/>
            </w:r>
            <w:r>
              <w:rPr>
                <w:rStyle w:val="PlaceholderText"/>
                <w:noProof/>
                <w:color w:val="FFFFFF" w:themeColor="background1"/>
              </w:rPr>
              <w:t> </w:t>
            </w:r>
            <w:r>
              <w:rPr>
                <w:rStyle w:val="PlaceholderText"/>
                <w:noProof/>
                <w:color w:val="FFFFFF" w:themeColor="background1"/>
              </w:rPr>
              <w:t> </w:t>
            </w:r>
            <w:r>
              <w:rPr>
                <w:rStyle w:val="PlaceholderText"/>
                <w:noProof/>
                <w:color w:val="FFFFFF" w:themeColor="background1"/>
              </w:rPr>
              <w:t> </w:t>
            </w:r>
            <w:r>
              <w:rPr>
                <w:rStyle w:val="PlaceholderText"/>
                <w:noProof/>
                <w:color w:val="FFFFFF" w:themeColor="background1"/>
              </w:rPr>
              <w:t> </w:t>
            </w:r>
            <w:r>
              <w:rPr>
                <w:rStyle w:val="PlaceholderText"/>
                <w:noProof/>
                <w:color w:val="FFFFFF" w:themeColor="background1"/>
              </w:rPr>
              <w:t> </w:t>
            </w:r>
            <w:r>
              <w:rPr>
                <w:rStyle w:val="PlaceholderText"/>
                <w:color w:val="FFFFFF" w:themeColor="background1"/>
              </w:rPr>
              <w:fldChar w:fldCharType="end"/>
            </w:r>
            <w:bookmarkEnd w:id="2"/>
          </w:p>
        </w:tc>
      </w:tr>
      <w:tr w:rsidR="00295FF8" w:rsidRPr="00DD00A0" w14:paraId="46B210C5" w14:textId="77777777" w:rsidTr="00E16255">
        <w:trPr>
          <w:trHeight w:val="436"/>
        </w:trPr>
        <w:tc>
          <w:tcPr>
            <w:tcW w:w="468" w:type="dxa"/>
          </w:tcPr>
          <w:p w14:paraId="486DC8FB" w14:textId="5D05E66C" w:rsidR="00295FF8" w:rsidRPr="009A6FD9" w:rsidRDefault="009A6FD9" w:rsidP="009A6FD9">
            <w:pPr>
              <w:rPr>
                <w:rFonts w:ascii="Trebuchet MS" w:hAnsi="Trebuchet MS"/>
              </w:rPr>
            </w:pPr>
            <w:r>
              <w:t>2.</w:t>
            </w:r>
          </w:p>
        </w:tc>
        <w:tc>
          <w:tcPr>
            <w:tcW w:w="5220" w:type="dxa"/>
          </w:tcPr>
          <w:p w14:paraId="36C41D86" w14:textId="74CB7F6D" w:rsidR="00295FF8" w:rsidRPr="007372C2" w:rsidRDefault="00B15D92">
            <w:pPr>
              <w:pStyle w:val="TableParagraph"/>
            </w:pPr>
            <w:r w:rsidRPr="007372C2">
              <w:fldChar w:fldCharType="begin">
                <w:ffData>
                  <w:name w:val="Text3"/>
                  <w:enabled/>
                  <w:calcOnExit w:val="0"/>
                  <w:statusText w:type="text" w:val="Please enter your description of the good or service associated with the cost estimate."/>
                  <w:textInput/>
                </w:ffData>
              </w:fldChar>
            </w:r>
            <w:bookmarkStart w:id="3" w:name="Text3"/>
            <w:r w:rsidRPr="007372C2">
              <w:instrText xml:space="preserve"> FORMTEXT </w:instrText>
            </w:r>
            <w:r w:rsidRPr="007372C2">
              <w:fldChar w:fldCharType="separate"/>
            </w:r>
            <w:r w:rsidRPr="007372C2">
              <w:rPr>
                <w:noProof/>
              </w:rPr>
              <w:t> </w:t>
            </w:r>
            <w:r w:rsidRPr="007372C2">
              <w:rPr>
                <w:noProof/>
              </w:rPr>
              <w:t> </w:t>
            </w:r>
            <w:r w:rsidRPr="007372C2">
              <w:rPr>
                <w:noProof/>
              </w:rPr>
              <w:t> </w:t>
            </w:r>
            <w:r w:rsidRPr="007372C2">
              <w:rPr>
                <w:noProof/>
              </w:rPr>
              <w:t> </w:t>
            </w:r>
            <w:r w:rsidRPr="007372C2">
              <w:rPr>
                <w:noProof/>
              </w:rPr>
              <w:t> </w:t>
            </w:r>
            <w:r w:rsidRPr="007372C2">
              <w:fldChar w:fldCharType="end"/>
            </w:r>
            <w:bookmarkEnd w:id="3"/>
          </w:p>
        </w:tc>
        <w:tc>
          <w:tcPr>
            <w:tcW w:w="4711" w:type="dxa"/>
          </w:tcPr>
          <w:p w14:paraId="1CAD7D71" w14:textId="1789FCC5" w:rsidR="00295FF8" w:rsidRPr="007372C2" w:rsidRDefault="00392AD7">
            <w:pPr>
              <w:pStyle w:val="TableParagraph"/>
            </w:pPr>
            <w:r>
              <w:fldChar w:fldCharType="begin">
                <w:ffData>
                  <w:name w:val="Text4"/>
                  <w:enabled/>
                  <w:calcOnExit w:val="0"/>
                  <w:statusText w:type="text" w:val="Please enter your independent cost estimate of the good or service you entered on the 2nd lin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95FF8" w:rsidRPr="00DD00A0" w14:paraId="26ADECBF" w14:textId="77777777" w:rsidTr="00E16255">
        <w:trPr>
          <w:trHeight w:val="526"/>
        </w:trPr>
        <w:tc>
          <w:tcPr>
            <w:tcW w:w="468" w:type="dxa"/>
          </w:tcPr>
          <w:p w14:paraId="383A42AA" w14:textId="1AD272BB" w:rsidR="00295FF8" w:rsidRPr="009A6FD9" w:rsidRDefault="000C084E" w:rsidP="009A6FD9">
            <w:r w:rsidRPr="009A6FD9">
              <w:t>3</w:t>
            </w:r>
            <w:r w:rsidR="009A6FD9">
              <w:t>.</w:t>
            </w:r>
          </w:p>
        </w:tc>
        <w:tc>
          <w:tcPr>
            <w:tcW w:w="5220" w:type="dxa"/>
          </w:tcPr>
          <w:p w14:paraId="2E1C3938" w14:textId="4330B040" w:rsidR="00295FF8" w:rsidRPr="007372C2" w:rsidRDefault="00392AD7">
            <w:pPr>
              <w:pStyle w:val="TableParagraph"/>
            </w:pPr>
            <w:r>
              <w:fldChar w:fldCharType="begin">
                <w:ffData>
                  <w:name w:val="Text5"/>
                  <w:enabled/>
                  <w:calcOnExit w:val="0"/>
                  <w:statusText w:type="text" w:val="Please enter your description of the good or service associated with the cost estimate."/>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62512E" w:rsidRPr="007372C2">
              <w:rPr>
                <w:color w:val="FFFFFF" w:themeColor="background1"/>
              </w:rPr>
              <w:t xml:space="preserve"> </w:t>
            </w:r>
          </w:p>
        </w:tc>
        <w:tc>
          <w:tcPr>
            <w:tcW w:w="4711" w:type="dxa"/>
          </w:tcPr>
          <w:p w14:paraId="0BCBDB6F" w14:textId="1342BE86" w:rsidR="00295FF8" w:rsidRPr="007372C2" w:rsidRDefault="00392AD7">
            <w:pPr>
              <w:pStyle w:val="TableParagraph"/>
            </w:pPr>
            <w:r>
              <w:fldChar w:fldCharType="begin">
                <w:ffData>
                  <w:name w:val="Text6"/>
                  <w:enabled/>
                  <w:calcOnExit w:val="0"/>
                  <w:statusText w:type="text" w:val="Please enter your independent cost estimate of the good or service you entered on the 3rd lin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0E3112D" w14:textId="01946FF8" w:rsidR="00295FF8" w:rsidRDefault="00227B68" w:rsidP="00227B68">
      <w:pPr>
        <w:pStyle w:val="BodyText"/>
        <w:jc w:val="center"/>
        <w:rPr>
          <w:sz w:val="18"/>
          <w:szCs w:val="18"/>
        </w:rPr>
      </w:pPr>
      <w:r w:rsidRPr="00FD617C">
        <w:rPr>
          <w:sz w:val="18"/>
          <w:szCs w:val="18"/>
        </w:rPr>
        <w:t>For each estimate, attach evidence of estimate.</w:t>
      </w:r>
    </w:p>
    <w:p w14:paraId="36982D59" w14:textId="2048BBAD" w:rsidR="00E16255" w:rsidRDefault="00E16255" w:rsidP="00227B68">
      <w:pPr>
        <w:pStyle w:val="BodyText"/>
        <w:jc w:val="center"/>
        <w:rPr>
          <w:sz w:val="18"/>
          <w:szCs w:val="18"/>
        </w:rPr>
      </w:pPr>
    </w:p>
    <w:p w14:paraId="215491F3" w14:textId="77777777" w:rsidR="00E16255" w:rsidRPr="00FD617C" w:rsidRDefault="00E16255" w:rsidP="00227B68">
      <w:pPr>
        <w:pStyle w:val="BodyText"/>
        <w:jc w:val="center"/>
        <w:rPr>
          <w:sz w:val="18"/>
          <w:szCs w:val="18"/>
        </w:rPr>
      </w:pPr>
    </w:p>
    <w:p w14:paraId="04CE3D55" w14:textId="0F4C6A3D" w:rsidR="00466B38" w:rsidRPr="00FD617C" w:rsidRDefault="00466B38" w:rsidP="00D93146">
      <w:pPr>
        <w:pStyle w:val="Heading1"/>
        <w:ind w:left="0"/>
        <w:jc w:val="center"/>
      </w:pPr>
      <w:r w:rsidRPr="00FD617C">
        <w:t>Recommended Sourcing Information</w:t>
      </w:r>
    </w:p>
    <w:p w14:paraId="18FE558A" w14:textId="3DA21EE9" w:rsidR="00466B38" w:rsidRPr="00FD617C" w:rsidRDefault="00466B38" w:rsidP="004665CF">
      <w:pPr>
        <w:pStyle w:val="BodyText"/>
        <w:jc w:val="center"/>
        <w:rPr>
          <w:sz w:val="22"/>
          <w:szCs w:val="22"/>
          <w:u w:val="single"/>
        </w:rPr>
      </w:pPr>
      <w:r w:rsidRPr="00FD617C">
        <w:rPr>
          <w:sz w:val="22"/>
          <w:szCs w:val="22"/>
          <w:u w:val="single"/>
        </w:rPr>
        <w:t>(select comparative pricing or single quote)</w:t>
      </w:r>
    </w:p>
    <w:tbl>
      <w:tblPr>
        <w:tblStyle w:val="TableGrid"/>
        <w:tblW w:w="0" w:type="auto"/>
        <w:tblLayout w:type="fixed"/>
        <w:tblLook w:val="01E0" w:firstRow="1" w:lastRow="1" w:firstColumn="1" w:lastColumn="1" w:noHBand="0" w:noVBand="0"/>
        <w:tblCaption w:val="Recommended Sourcing Information Table"/>
        <w:tblDescription w:val="The Recommened Sourcing Information Table is used to enter the recommended suppliers associated with the sourcing method that you have decided, comparative pricing or single quote method. The table consists of 3 columns and 4 rows. The second and third column are used mainly to enter the recommended suppliers. The first column is just the title of each prospective sourcing method."/>
      </w:tblPr>
      <w:tblGrid>
        <w:gridCol w:w="1997"/>
        <w:gridCol w:w="3780"/>
        <w:gridCol w:w="4631"/>
      </w:tblGrid>
      <w:tr w:rsidR="00EC7D25" w:rsidRPr="001E63B4" w14:paraId="75E2EF0A" w14:textId="77777777" w:rsidTr="00EC7D25">
        <w:trPr>
          <w:trHeight w:val="319"/>
        </w:trPr>
        <w:tc>
          <w:tcPr>
            <w:tcW w:w="1997" w:type="dxa"/>
          </w:tcPr>
          <w:p w14:paraId="0AB86DB2" w14:textId="77777777" w:rsidR="00EC7D25" w:rsidRDefault="00EC7D25" w:rsidP="009741D8">
            <w:pPr>
              <w:pStyle w:val="TableParagraph"/>
              <w:spacing w:before="35"/>
              <w:rPr>
                <w:rFonts w:ascii="Trebuchet MS" w:hAnsi="Trebuchet MS"/>
                <w:b/>
              </w:rPr>
            </w:pPr>
          </w:p>
        </w:tc>
        <w:tc>
          <w:tcPr>
            <w:tcW w:w="3780" w:type="dxa"/>
          </w:tcPr>
          <w:p w14:paraId="6054F04C" w14:textId="54DCB353" w:rsidR="00EC7D25" w:rsidRPr="00985D82" w:rsidRDefault="00EC7D25" w:rsidP="00FE25C2">
            <w:pPr>
              <w:pStyle w:val="TableParagraph"/>
              <w:spacing w:before="35"/>
              <w:jc w:val="center"/>
              <w:rPr>
                <w:b/>
              </w:rPr>
            </w:pPr>
            <w:r w:rsidRPr="00985D82">
              <w:rPr>
                <w:b/>
              </w:rPr>
              <w:t>Recommended Supplier(s)</w:t>
            </w:r>
          </w:p>
        </w:tc>
        <w:tc>
          <w:tcPr>
            <w:tcW w:w="4631" w:type="dxa"/>
          </w:tcPr>
          <w:p w14:paraId="35937B03" w14:textId="52D5EFE0" w:rsidR="00EC7D25" w:rsidRPr="00985D82" w:rsidRDefault="00EC7D25" w:rsidP="00FE25C2">
            <w:pPr>
              <w:pStyle w:val="TableParagraph"/>
              <w:spacing w:before="35"/>
              <w:jc w:val="center"/>
              <w:rPr>
                <w:b/>
              </w:rPr>
            </w:pPr>
            <w:r w:rsidRPr="00985D82">
              <w:rPr>
                <w:b/>
              </w:rPr>
              <w:t>Recommended Supplier(s)</w:t>
            </w:r>
          </w:p>
        </w:tc>
      </w:tr>
      <w:tr w:rsidR="00EC7D25" w:rsidRPr="001E63B4" w14:paraId="1158E122" w14:textId="77777777" w:rsidTr="0099666D">
        <w:trPr>
          <w:trHeight w:val="1048"/>
        </w:trPr>
        <w:tc>
          <w:tcPr>
            <w:tcW w:w="1997" w:type="dxa"/>
          </w:tcPr>
          <w:p w14:paraId="385B6C23" w14:textId="413643E9" w:rsidR="00EC7D25" w:rsidRPr="00985D82" w:rsidRDefault="00EC7D25" w:rsidP="009741D8">
            <w:pPr>
              <w:pStyle w:val="TableParagraph"/>
              <w:spacing w:before="35"/>
              <w:rPr>
                <w:b/>
              </w:rPr>
            </w:pPr>
            <w:r w:rsidRPr="00985D82">
              <w:rPr>
                <w:b/>
              </w:rPr>
              <w:t>Comparative Pricing</w:t>
            </w:r>
          </w:p>
        </w:tc>
        <w:tc>
          <w:tcPr>
            <w:tcW w:w="3780" w:type="dxa"/>
          </w:tcPr>
          <w:p w14:paraId="12832BF0" w14:textId="03E1F85B" w:rsidR="00EE28BE" w:rsidRPr="0099666D" w:rsidRDefault="00873E78" w:rsidP="00873E78">
            <w:pPr>
              <w:pStyle w:val="TableParagraph"/>
              <w:numPr>
                <w:ilvl w:val="0"/>
                <w:numId w:val="4"/>
              </w:numPr>
              <w:spacing w:before="35" w:line="360" w:lineRule="auto"/>
              <w:rPr>
                <w:rStyle w:val="PlaceholderText"/>
                <w:rFonts w:ascii="Trebuchet MS" w:hAnsi="Trebuchet MS"/>
                <w:b/>
                <w:color w:val="auto"/>
              </w:rPr>
            </w:pPr>
            <w:r w:rsidRPr="0099666D">
              <w:rPr>
                <w:rStyle w:val="PlaceholderText"/>
                <w:color w:val="auto"/>
              </w:rPr>
              <w:fldChar w:fldCharType="begin">
                <w:ffData>
                  <w:name w:val="Text8"/>
                  <w:enabled/>
                  <w:calcOnExit w:val="0"/>
                  <w:statusText w:type="text" w:val="Please enter the recommended supplier or suppliers if you have selected comparative pricing as your sourcing information."/>
                  <w:textInput/>
                </w:ffData>
              </w:fldChar>
            </w:r>
            <w:bookmarkStart w:id="7" w:name="Text8"/>
            <w:r w:rsidRPr="0099666D">
              <w:rPr>
                <w:rStyle w:val="PlaceholderText"/>
                <w:color w:val="auto"/>
              </w:rPr>
              <w:instrText xml:space="preserve"> FORMTEXT </w:instrText>
            </w:r>
            <w:r w:rsidRPr="0099666D">
              <w:rPr>
                <w:rStyle w:val="PlaceholderText"/>
                <w:color w:val="auto"/>
              </w:rPr>
            </w:r>
            <w:r w:rsidRPr="0099666D">
              <w:rPr>
                <w:rStyle w:val="PlaceholderText"/>
                <w:color w:val="auto"/>
              </w:rPr>
              <w:fldChar w:fldCharType="separate"/>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color w:val="auto"/>
              </w:rPr>
              <w:fldChar w:fldCharType="end"/>
            </w:r>
            <w:bookmarkEnd w:id="7"/>
          </w:p>
          <w:p w14:paraId="2AB1C616" w14:textId="77777777" w:rsidR="00EE28BE" w:rsidRPr="0099666D" w:rsidRDefault="00EE28BE" w:rsidP="00873E78">
            <w:pPr>
              <w:pStyle w:val="TableParagraph"/>
              <w:numPr>
                <w:ilvl w:val="0"/>
                <w:numId w:val="4"/>
              </w:numPr>
              <w:spacing w:before="35" w:line="360" w:lineRule="auto"/>
              <w:rPr>
                <w:rStyle w:val="PlaceholderText"/>
                <w:rFonts w:ascii="Trebuchet MS" w:hAnsi="Trebuchet MS"/>
                <w:b/>
                <w:color w:val="auto"/>
              </w:rPr>
            </w:pPr>
            <w:r w:rsidRPr="0099666D">
              <w:rPr>
                <w:rStyle w:val="PlaceholderText"/>
                <w:color w:val="auto"/>
              </w:rPr>
              <w:fldChar w:fldCharType="begin">
                <w:ffData>
                  <w:name w:val="Text8"/>
                  <w:enabled/>
                  <w:calcOnExit w:val="0"/>
                  <w:statusText w:type="text" w:val="Please enter the recommended supplier or suppliers if you have selected comparative pricing as your sourcing information."/>
                  <w:textInput/>
                </w:ffData>
              </w:fldChar>
            </w:r>
            <w:r w:rsidRPr="0099666D">
              <w:rPr>
                <w:rStyle w:val="PlaceholderText"/>
                <w:color w:val="auto"/>
              </w:rPr>
              <w:instrText xml:space="preserve"> FORMTEXT </w:instrText>
            </w:r>
            <w:r w:rsidRPr="0099666D">
              <w:rPr>
                <w:rStyle w:val="PlaceholderText"/>
                <w:color w:val="auto"/>
              </w:rPr>
            </w:r>
            <w:r w:rsidRPr="0099666D">
              <w:rPr>
                <w:rStyle w:val="PlaceholderText"/>
                <w:color w:val="auto"/>
              </w:rPr>
              <w:fldChar w:fldCharType="separate"/>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color w:val="auto"/>
              </w:rPr>
              <w:fldChar w:fldCharType="end"/>
            </w:r>
          </w:p>
          <w:p w14:paraId="26505408" w14:textId="6B7230C3" w:rsidR="00873E78" w:rsidRPr="0099666D" w:rsidRDefault="00EE28BE" w:rsidP="0099666D">
            <w:pPr>
              <w:pStyle w:val="TableParagraph"/>
              <w:numPr>
                <w:ilvl w:val="0"/>
                <w:numId w:val="4"/>
              </w:numPr>
              <w:spacing w:before="35" w:line="360" w:lineRule="auto"/>
              <w:rPr>
                <w:rFonts w:ascii="Trebuchet MS" w:hAnsi="Trebuchet MS"/>
                <w:b/>
              </w:rPr>
            </w:pPr>
            <w:r w:rsidRPr="0099666D">
              <w:rPr>
                <w:rStyle w:val="PlaceholderText"/>
                <w:color w:val="auto"/>
              </w:rPr>
              <w:fldChar w:fldCharType="begin">
                <w:ffData>
                  <w:name w:val="Text8"/>
                  <w:enabled/>
                  <w:calcOnExit w:val="0"/>
                  <w:statusText w:type="text" w:val="Please enter the recommended supplier or suppliers if you have selected comparative pricing as your sourcing information."/>
                  <w:textInput/>
                </w:ffData>
              </w:fldChar>
            </w:r>
            <w:r w:rsidRPr="0099666D">
              <w:rPr>
                <w:rStyle w:val="PlaceholderText"/>
                <w:color w:val="auto"/>
              </w:rPr>
              <w:instrText xml:space="preserve"> FORMTEXT </w:instrText>
            </w:r>
            <w:r w:rsidRPr="0099666D">
              <w:rPr>
                <w:rStyle w:val="PlaceholderText"/>
                <w:color w:val="auto"/>
              </w:rPr>
            </w:r>
            <w:r w:rsidRPr="0099666D">
              <w:rPr>
                <w:rStyle w:val="PlaceholderText"/>
                <w:color w:val="auto"/>
              </w:rPr>
              <w:fldChar w:fldCharType="separate"/>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color w:val="auto"/>
              </w:rPr>
              <w:fldChar w:fldCharType="end"/>
            </w:r>
          </w:p>
        </w:tc>
        <w:tc>
          <w:tcPr>
            <w:tcW w:w="4631" w:type="dxa"/>
          </w:tcPr>
          <w:p w14:paraId="5D6ABAEB" w14:textId="572AF97F" w:rsidR="00873E78" w:rsidRPr="0099666D" w:rsidRDefault="00873E78" w:rsidP="00873E78">
            <w:pPr>
              <w:pStyle w:val="TableParagraph"/>
              <w:numPr>
                <w:ilvl w:val="0"/>
                <w:numId w:val="4"/>
              </w:numPr>
              <w:spacing w:before="35" w:line="360" w:lineRule="auto"/>
              <w:rPr>
                <w:rStyle w:val="PlaceholderText"/>
                <w:rFonts w:ascii="Trebuchet MS" w:hAnsi="Trebuchet MS"/>
                <w:b/>
                <w:color w:val="auto"/>
              </w:rPr>
            </w:pPr>
            <w:r w:rsidRPr="0099666D">
              <w:rPr>
                <w:rStyle w:val="PlaceholderText"/>
                <w:color w:val="auto"/>
              </w:rPr>
              <w:fldChar w:fldCharType="begin">
                <w:ffData>
                  <w:name w:val=""/>
                  <w:enabled/>
                  <w:calcOnExit w:val="0"/>
                  <w:statusText w:type="text" w:val="Please enter the recommended supplier or suppliers if you have selected comparative pricing as your sourcing information."/>
                  <w:textInput/>
                </w:ffData>
              </w:fldChar>
            </w:r>
            <w:r w:rsidRPr="0099666D">
              <w:rPr>
                <w:rStyle w:val="PlaceholderText"/>
                <w:color w:val="auto"/>
              </w:rPr>
              <w:instrText xml:space="preserve"> FORMTEXT </w:instrText>
            </w:r>
            <w:r w:rsidRPr="0099666D">
              <w:rPr>
                <w:rStyle w:val="PlaceholderText"/>
                <w:color w:val="auto"/>
              </w:rPr>
            </w:r>
            <w:r w:rsidRPr="0099666D">
              <w:rPr>
                <w:rStyle w:val="PlaceholderText"/>
                <w:color w:val="auto"/>
              </w:rPr>
              <w:fldChar w:fldCharType="separate"/>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color w:val="auto"/>
              </w:rPr>
              <w:fldChar w:fldCharType="end"/>
            </w:r>
          </w:p>
          <w:p w14:paraId="6291BA10" w14:textId="77777777" w:rsidR="00873E78" w:rsidRPr="0099666D" w:rsidRDefault="00873E78" w:rsidP="00873E78">
            <w:pPr>
              <w:pStyle w:val="TableParagraph"/>
              <w:numPr>
                <w:ilvl w:val="0"/>
                <w:numId w:val="4"/>
              </w:numPr>
              <w:spacing w:before="35" w:line="360" w:lineRule="auto"/>
              <w:rPr>
                <w:rStyle w:val="PlaceholderText"/>
                <w:rFonts w:ascii="Trebuchet MS" w:hAnsi="Trebuchet MS"/>
                <w:b/>
                <w:color w:val="auto"/>
              </w:rPr>
            </w:pPr>
            <w:r w:rsidRPr="0099666D">
              <w:rPr>
                <w:rStyle w:val="PlaceholderText"/>
                <w:color w:val="auto"/>
              </w:rPr>
              <w:fldChar w:fldCharType="begin">
                <w:ffData>
                  <w:name w:val="Text8"/>
                  <w:enabled/>
                  <w:calcOnExit w:val="0"/>
                  <w:statusText w:type="text" w:val="Please enter the recommended supplier or suppliers if you have selected comparative pricing as your sourcing information."/>
                  <w:textInput/>
                </w:ffData>
              </w:fldChar>
            </w:r>
            <w:r w:rsidRPr="0099666D">
              <w:rPr>
                <w:rStyle w:val="PlaceholderText"/>
                <w:color w:val="auto"/>
              </w:rPr>
              <w:instrText xml:space="preserve"> FORMTEXT </w:instrText>
            </w:r>
            <w:r w:rsidRPr="0099666D">
              <w:rPr>
                <w:rStyle w:val="PlaceholderText"/>
                <w:color w:val="auto"/>
              </w:rPr>
            </w:r>
            <w:r w:rsidRPr="0099666D">
              <w:rPr>
                <w:rStyle w:val="PlaceholderText"/>
                <w:color w:val="auto"/>
              </w:rPr>
              <w:fldChar w:fldCharType="separate"/>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color w:val="auto"/>
              </w:rPr>
              <w:fldChar w:fldCharType="end"/>
            </w:r>
          </w:p>
          <w:p w14:paraId="72B47E29" w14:textId="35A79FDA" w:rsidR="00873E78" w:rsidRPr="0099666D" w:rsidRDefault="00873E78" w:rsidP="0099666D">
            <w:pPr>
              <w:pStyle w:val="TableParagraph"/>
              <w:numPr>
                <w:ilvl w:val="0"/>
                <w:numId w:val="4"/>
              </w:numPr>
              <w:spacing w:before="35" w:line="360" w:lineRule="auto"/>
              <w:rPr>
                <w:rFonts w:ascii="Trebuchet MS" w:hAnsi="Trebuchet MS"/>
                <w:b/>
              </w:rPr>
            </w:pPr>
            <w:r w:rsidRPr="0099666D">
              <w:rPr>
                <w:rStyle w:val="PlaceholderText"/>
                <w:color w:val="auto"/>
              </w:rPr>
              <w:fldChar w:fldCharType="begin">
                <w:ffData>
                  <w:name w:val="Text8"/>
                  <w:enabled/>
                  <w:calcOnExit w:val="0"/>
                  <w:statusText w:type="text" w:val="Please enter the recommended supplier or suppliers if you have selected comparative pricing as your sourcing information."/>
                  <w:textInput/>
                </w:ffData>
              </w:fldChar>
            </w:r>
            <w:r w:rsidRPr="0099666D">
              <w:rPr>
                <w:rStyle w:val="PlaceholderText"/>
                <w:color w:val="auto"/>
              </w:rPr>
              <w:instrText xml:space="preserve"> FORMTEXT </w:instrText>
            </w:r>
            <w:r w:rsidRPr="0099666D">
              <w:rPr>
                <w:rStyle w:val="PlaceholderText"/>
                <w:color w:val="auto"/>
              </w:rPr>
            </w:r>
            <w:r w:rsidRPr="0099666D">
              <w:rPr>
                <w:rStyle w:val="PlaceholderText"/>
                <w:color w:val="auto"/>
              </w:rPr>
              <w:fldChar w:fldCharType="separate"/>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noProof/>
                <w:color w:val="auto"/>
              </w:rPr>
              <w:t> </w:t>
            </w:r>
            <w:r w:rsidRPr="0099666D">
              <w:rPr>
                <w:rStyle w:val="PlaceholderText"/>
                <w:color w:val="auto"/>
              </w:rPr>
              <w:fldChar w:fldCharType="end"/>
            </w:r>
          </w:p>
        </w:tc>
      </w:tr>
      <w:tr w:rsidR="0025432D" w:rsidRPr="001E63B4" w14:paraId="4D2F0602" w14:textId="77777777" w:rsidTr="00466B38">
        <w:trPr>
          <w:trHeight w:val="288"/>
        </w:trPr>
        <w:tc>
          <w:tcPr>
            <w:tcW w:w="1997" w:type="dxa"/>
          </w:tcPr>
          <w:p w14:paraId="40C5A10E" w14:textId="77777777" w:rsidR="0025432D" w:rsidRDefault="0025432D" w:rsidP="009741D8">
            <w:pPr>
              <w:pStyle w:val="TableParagraph"/>
              <w:spacing w:before="35"/>
              <w:rPr>
                <w:rFonts w:ascii="Trebuchet MS" w:hAnsi="Trebuchet MS"/>
                <w:b/>
              </w:rPr>
            </w:pPr>
          </w:p>
        </w:tc>
        <w:tc>
          <w:tcPr>
            <w:tcW w:w="3780" w:type="dxa"/>
          </w:tcPr>
          <w:p w14:paraId="78C05FF6" w14:textId="34B0B56E" w:rsidR="0025432D" w:rsidRPr="00985D82" w:rsidRDefault="0025432D" w:rsidP="00FE25C2">
            <w:pPr>
              <w:pStyle w:val="TableParagraph"/>
              <w:spacing w:before="35"/>
              <w:jc w:val="center"/>
              <w:rPr>
                <w:b/>
              </w:rPr>
            </w:pPr>
            <w:r w:rsidRPr="00985D82">
              <w:rPr>
                <w:b/>
              </w:rPr>
              <w:t>Recommended Supplier(s)</w:t>
            </w:r>
          </w:p>
        </w:tc>
        <w:tc>
          <w:tcPr>
            <w:tcW w:w="4631" w:type="dxa"/>
          </w:tcPr>
          <w:p w14:paraId="1A190705" w14:textId="22483236" w:rsidR="0025432D" w:rsidRPr="00985D82" w:rsidRDefault="0025432D" w:rsidP="00FE25C2">
            <w:pPr>
              <w:pStyle w:val="TableParagraph"/>
              <w:spacing w:before="35"/>
              <w:jc w:val="center"/>
              <w:rPr>
                <w:b/>
              </w:rPr>
            </w:pPr>
            <w:r w:rsidRPr="00985D82">
              <w:rPr>
                <w:b/>
              </w:rPr>
              <w:t xml:space="preserve">Reason </w:t>
            </w:r>
            <w:proofErr w:type="gramStart"/>
            <w:r w:rsidRPr="00985D82">
              <w:rPr>
                <w:b/>
              </w:rPr>
              <w:t>For</w:t>
            </w:r>
            <w:proofErr w:type="gramEnd"/>
            <w:r w:rsidRPr="00985D82">
              <w:rPr>
                <w:b/>
              </w:rPr>
              <w:t xml:space="preserve"> Selecting Single Quote</w:t>
            </w:r>
          </w:p>
        </w:tc>
      </w:tr>
      <w:tr w:rsidR="003B30CD" w:rsidRPr="001E63B4" w14:paraId="58BCE276" w14:textId="77777777" w:rsidTr="00645987">
        <w:trPr>
          <w:trHeight w:val="1237"/>
        </w:trPr>
        <w:tc>
          <w:tcPr>
            <w:tcW w:w="1997" w:type="dxa"/>
          </w:tcPr>
          <w:p w14:paraId="68E9AECD" w14:textId="6BD98017" w:rsidR="003B30CD" w:rsidRPr="00985D82" w:rsidRDefault="003B30CD">
            <w:pPr>
              <w:pStyle w:val="TableParagraph"/>
              <w:spacing w:before="68" w:line="261" w:lineRule="auto"/>
              <w:ind w:left="336" w:right="113" w:hanging="310"/>
              <w:rPr>
                <w:b/>
              </w:rPr>
            </w:pPr>
            <w:r w:rsidRPr="00985D82">
              <w:rPr>
                <w:b/>
                <w:color w:val="0A0A0F"/>
              </w:rPr>
              <w:t>Single quote</w:t>
            </w:r>
          </w:p>
        </w:tc>
        <w:tc>
          <w:tcPr>
            <w:tcW w:w="3780" w:type="dxa"/>
          </w:tcPr>
          <w:p w14:paraId="431CB808" w14:textId="7E4E6B57" w:rsidR="00873E78" w:rsidRPr="0099666D" w:rsidRDefault="0099666D" w:rsidP="00873E78">
            <w:pPr>
              <w:pStyle w:val="TableParagraph"/>
              <w:numPr>
                <w:ilvl w:val="0"/>
                <w:numId w:val="5"/>
              </w:numPr>
              <w:spacing w:before="35" w:line="360" w:lineRule="auto"/>
              <w:rPr>
                <w:rStyle w:val="PlaceholderText"/>
                <w:rFonts w:ascii="Trebuchet MS" w:hAnsi="Trebuchet MS"/>
                <w:b/>
                <w:color w:val="auto"/>
              </w:rPr>
            </w:pPr>
            <w:r>
              <w:rPr>
                <w:rStyle w:val="PlaceholderText"/>
                <w:color w:val="auto"/>
              </w:rPr>
              <w:fldChar w:fldCharType="begin">
                <w:ffData>
                  <w:name w:val=""/>
                  <w:enabled/>
                  <w:calcOnExit w:val="0"/>
                  <w:statusText w:type="text" w:val="Please enter the recommended supplier or suppliers if you have selected single quote as your sourcing information."/>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p>
          <w:p w14:paraId="3FCCE9FE" w14:textId="6615037A" w:rsidR="00873E78" w:rsidRPr="0099666D" w:rsidRDefault="0099666D" w:rsidP="00873E78">
            <w:pPr>
              <w:pStyle w:val="TableParagraph"/>
              <w:numPr>
                <w:ilvl w:val="0"/>
                <w:numId w:val="5"/>
              </w:numPr>
              <w:spacing w:before="35" w:line="360" w:lineRule="auto"/>
              <w:rPr>
                <w:rStyle w:val="PlaceholderText"/>
                <w:rFonts w:ascii="Trebuchet MS" w:hAnsi="Trebuchet MS"/>
                <w:b/>
                <w:color w:val="auto"/>
              </w:rPr>
            </w:pPr>
            <w:r>
              <w:rPr>
                <w:rStyle w:val="PlaceholderText"/>
                <w:color w:val="auto"/>
              </w:rPr>
              <w:fldChar w:fldCharType="begin">
                <w:ffData>
                  <w:name w:val=""/>
                  <w:enabled/>
                  <w:calcOnExit w:val="0"/>
                  <w:statusText w:type="text" w:val="Please enter the recommended supplier or suppliers if you have selected single quote as your sourcing information."/>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p>
          <w:p w14:paraId="67E3DAF7" w14:textId="15C75D81" w:rsidR="00873E78" w:rsidRPr="00CB5A5F" w:rsidRDefault="0099666D" w:rsidP="00CB5A5F">
            <w:pPr>
              <w:pStyle w:val="TableParagraph"/>
              <w:numPr>
                <w:ilvl w:val="0"/>
                <w:numId w:val="5"/>
              </w:numPr>
              <w:spacing w:before="35" w:line="360" w:lineRule="auto"/>
              <w:rPr>
                <w:rFonts w:ascii="Trebuchet MS" w:hAnsi="Trebuchet MS"/>
                <w:b/>
              </w:rPr>
            </w:pPr>
            <w:r>
              <w:rPr>
                <w:rStyle w:val="PlaceholderText"/>
                <w:color w:val="auto"/>
              </w:rPr>
              <w:fldChar w:fldCharType="begin">
                <w:ffData>
                  <w:name w:val=""/>
                  <w:enabled/>
                  <w:calcOnExit w:val="0"/>
                  <w:statusText w:type="text" w:val="Please enter the recommended supplier or suppliers if you have selected single quote as your sourcing information."/>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p>
        </w:tc>
        <w:tc>
          <w:tcPr>
            <w:tcW w:w="4631" w:type="dxa"/>
          </w:tcPr>
          <w:p w14:paraId="2B543689" w14:textId="7524A1ED" w:rsidR="003B30CD" w:rsidRPr="001E63B4" w:rsidRDefault="0099666D" w:rsidP="0099666D">
            <w:pPr>
              <w:pStyle w:val="TableParagraph"/>
              <w:numPr>
                <w:ilvl w:val="0"/>
                <w:numId w:val="5"/>
              </w:numPr>
              <w:rPr>
                <w:rFonts w:ascii="Trebuchet MS" w:hAnsi="Trebuchet MS"/>
                <w:b/>
              </w:rPr>
            </w:pPr>
            <w:r>
              <w:rPr>
                <w:rStyle w:val="PlaceholderText"/>
                <w:color w:val="auto"/>
              </w:rPr>
              <w:fldChar w:fldCharType="begin">
                <w:ffData>
                  <w:name w:val="Text11"/>
                  <w:enabled/>
                  <w:calcOnExit w:val="0"/>
                  <w:statusText w:type="text" w:val="Please enter your explanation for selecting single quote as your sourcing information if you selected single quote."/>
                  <w:textInput/>
                </w:ffData>
              </w:fldChar>
            </w:r>
            <w:bookmarkStart w:id="8" w:name="Text11"/>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
          </w:p>
        </w:tc>
      </w:tr>
    </w:tbl>
    <w:p w14:paraId="62B3CF2C" w14:textId="13F29774" w:rsidR="00620467" w:rsidRDefault="00620467" w:rsidP="00077288">
      <w:pPr>
        <w:pStyle w:val="BodyText"/>
        <w:jc w:val="center"/>
        <w:rPr>
          <w:sz w:val="18"/>
          <w:szCs w:val="18"/>
        </w:rPr>
      </w:pPr>
    </w:p>
    <w:p w14:paraId="5CA8E9DF" w14:textId="77AA81E8" w:rsidR="00620467" w:rsidRDefault="00620467">
      <w:pPr>
        <w:rPr>
          <w:sz w:val="18"/>
          <w:szCs w:val="18"/>
        </w:rPr>
      </w:pPr>
    </w:p>
    <w:p w14:paraId="091EE97C" w14:textId="77777777" w:rsidR="00077288" w:rsidRDefault="00077288" w:rsidP="00E16255">
      <w:pPr>
        <w:pStyle w:val="BodyText"/>
        <w:rPr>
          <w:sz w:val="18"/>
          <w:szCs w:val="18"/>
        </w:rPr>
      </w:pPr>
    </w:p>
    <w:p w14:paraId="558F9EF1" w14:textId="13F4BF0E" w:rsidR="00095EB8" w:rsidRDefault="00CB5A5F" w:rsidP="00095EB8">
      <w:pPr>
        <w:rPr>
          <w:sz w:val="20"/>
          <w:szCs w:val="20"/>
        </w:rPr>
      </w:pPr>
      <w:r>
        <w:rPr>
          <w:sz w:val="20"/>
          <w:szCs w:val="20"/>
        </w:rPr>
        <w:t>The</w:t>
      </w:r>
      <w:r w:rsidR="00095EB8" w:rsidRPr="005A1284">
        <w:rPr>
          <w:sz w:val="20"/>
          <w:szCs w:val="20"/>
        </w:rPr>
        <w:t xml:space="preserve"> above reasons and explanations justify </w:t>
      </w:r>
      <w:r w:rsidR="00095EB8">
        <w:rPr>
          <w:sz w:val="20"/>
          <w:szCs w:val="20"/>
        </w:rPr>
        <w:t>the supplier selection</w:t>
      </w:r>
      <w:r w:rsidR="0099666D">
        <w:rPr>
          <w:sz w:val="20"/>
          <w:szCs w:val="20"/>
        </w:rPr>
        <w:t>.</w:t>
      </w:r>
    </w:p>
    <w:p w14:paraId="2F524751" w14:textId="5B604C49" w:rsidR="0099666D" w:rsidRDefault="0099666D" w:rsidP="00095EB8">
      <w:pPr>
        <w:rPr>
          <w:sz w:val="20"/>
          <w:szCs w:val="20"/>
        </w:rPr>
      </w:pPr>
      <w:r>
        <w:rPr>
          <w:sz w:val="20"/>
          <w:szCs w:val="20"/>
        </w:rPr>
        <w:fldChar w:fldCharType="begin">
          <w:ffData>
            <w:name w:val="Check1"/>
            <w:enabled/>
            <w:calcOnExit w:val="0"/>
            <w:statusText w:type="text" w:val="Please click this check box if the above reasons and explanations justify the supplier section."/>
            <w:checkBox>
              <w:sizeAuto/>
              <w:default w:val="0"/>
            </w:checkBox>
          </w:ffData>
        </w:fldChar>
      </w:r>
      <w:bookmarkStart w:id="9" w:name="Check1"/>
      <w:r>
        <w:rPr>
          <w:sz w:val="20"/>
          <w:szCs w:val="20"/>
        </w:rPr>
        <w:instrText xml:space="preserve"> FORMCHECKBOX </w:instrText>
      </w:r>
      <w:r w:rsidR="00FB24C0">
        <w:rPr>
          <w:sz w:val="20"/>
          <w:szCs w:val="20"/>
        </w:rPr>
      </w:r>
      <w:r w:rsidR="00FB24C0">
        <w:rPr>
          <w:sz w:val="20"/>
          <w:szCs w:val="20"/>
        </w:rPr>
        <w:fldChar w:fldCharType="separate"/>
      </w:r>
      <w:r>
        <w:rPr>
          <w:sz w:val="20"/>
          <w:szCs w:val="20"/>
        </w:rPr>
        <w:fldChar w:fldCharType="end"/>
      </w:r>
      <w:bookmarkEnd w:id="9"/>
      <w:r>
        <w:rPr>
          <w:sz w:val="20"/>
          <w:szCs w:val="20"/>
        </w:rPr>
        <w:t>Yes/</w:t>
      </w:r>
      <w:r>
        <w:rPr>
          <w:sz w:val="20"/>
          <w:szCs w:val="20"/>
        </w:rPr>
        <w:fldChar w:fldCharType="begin">
          <w:ffData>
            <w:name w:val="Check2"/>
            <w:enabled/>
            <w:calcOnExit w:val="0"/>
            <w:statusText w:type="text" w:val="Please click this check box if the above reasons and explanations do not justify the supplier section."/>
            <w:checkBox>
              <w:sizeAuto/>
              <w:default w:val="0"/>
            </w:checkBox>
          </w:ffData>
        </w:fldChar>
      </w:r>
      <w:bookmarkStart w:id="10" w:name="Check2"/>
      <w:r>
        <w:rPr>
          <w:sz w:val="20"/>
          <w:szCs w:val="20"/>
        </w:rPr>
        <w:instrText xml:space="preserve"> FORMCHECKBOX </w:instrText>
      </w:r>
      <w:r w:rsidR="00FB24C0">
        <w:rPr>
          <w:sz w:val="20"/>
          <w:szCs w:val="20"/>
        </w:rPr>
      </w:r>
      <w:r w:rsidR="00FB24C0">
        <w:rPr>
          <w:sz w:val="20"/>
          <w:szCs w:val="20"/>
        </w:rPr>
        <w:fldChar w:fldCharType="separate"/>
      </w:r>
      <w:r>
        <w:rPr>
          <w:sz w:val="20"/>
          <w:szCs w:val="20"/>
        </w:rPr>
        <w:fldChar w:fldCharType="end"/>
      </w:r>
      <w:bookmarkEnd w:id="10"/>
      <w:r>
        <w:rPr>
          <w:sz w:val="20"/>
          <w:szCs w:val="20"/>
        </w:rPr>
        <w:t>No</w:t>
      </w:r>
    </w:p>
    <w:p w14:paraId="2C4DEAC0" w14:textId="0F7DBCC3" w:rsidR="00E711A0" w:rsidRDefault="00B03490" w:rsidP="00E16255">
      <w:pPr>
        <w:pStyle w:val="BodyText"/>
        <w:tabs>
          <w:tab w:val="right" w:pos="8640"/>
        </w:tabs>
        <w:spacing w:before="7"/>
        <w:rPr>
          <w:sz w:val="13"/>
        </w:rPr>
      </w:pPr>
      <w:r>
        <w:rPr>
          <w:sz w:val="13"/>
        </w:rPr>
        <w:tab/>
        <w:t xml:space="preserve">   </w:t>
      </w:r>
      <w:r>
        <w:rPr>
          <w:sz w:val="13"/>
        </w:rPr>
        <w:tab/>
      </w:r>
    </w:p>
    <w:sectPr w:rsidR="00E711A0">
      <w:type w:val="continuous"/>
      <w:pgSz w:w="12240" w:h="15840"/>
      <w:pgMar w:top="580" w:right="8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EDF1" w14:textId="77777777" w:rsidR="0000711D" w:rsidRDefault="0000711D" w:rsidP="0000711D">
      <w:r>
        <w:separator/>
      </w:r>
    </w:p>
  </w:endnote>
  <w:endnote w:type="continuationSeparator" w:id="0">
    <w:p w14:paraId="55D9E211" w14:textId="77777777" w:rsidR="0000711D" w:rsidRDefault="0000711D" w:rsidP="0000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046F" w14:textId="77777777" w:rsidR="0000711D" w:rsidRDefault="0000711D" w:rsidP="0000711D">
      <w:r>
        <w:separator/>
      </w:r>
    </w:p>
  </w:footnote>
  <w:footnote w:type="continuationSeparator" w:id="0">
    <w:p w14:paraId="711A68B2" w14:textId="77777777" w:rsidR="0000711D" w:rsidRDefault="0000711D" w:rsidP="0000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50256"/>
    <w:multiLevelType w:val="hybridMultilevel"/>
    <w:tmpl w:val="80E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A2C59"/>
    <w:multiLevelType w:val="hybridMultilevel"/>
    <w:tmpl w:val="A4ACF664"/>
    <w:lvl w:ilvl="0" w:tplc="D4BE1508">
      <w:numFmt w:val="bullet"/>
      <w:lvlText w:val="•"/>
      <w:lvlJc w:val="left"/>
      <w:pPr>
        <w:ind w:left="680" w:hanging="261"/>
      </w:pPr>
      <w:rPr>
        <w:rFonts w:ascii="Arial" w:eastAsia="Arial" w:hAnsi="Arial" w:cs="Arial" w:hint="default"/>
        <w:color w:val="0A0A0F"/>
        <w:w w:val="95"/>
        <w:position w:val="-3"/>
        <w:sz w:val="24"/>
        <w:szCs w:val="24"/>
      </w:rPr>
    </w:lvl>
    <w:lvl w:ilvl="1" w:tplc="04090001">
      <w:start w:val="1"/>
      <w:numFmt w:val="bullet"/>
      <w:lvlText w:val=""/>
      <w:lvlJc w:val="left"/>
      <w:pPr>
        <w:ind w:left="1649" w:hanging="261"/>
      </w:pPr>
      <w:rPr>
        <w:rFonts w:ascii="Symbol" w:hAnsi="Symbol" w:hint="default"/>
      </w:rPr>
    </w:lvl>
    <w:lvl w:ilvl="2" w:tplc="C31EDD76">
      <w:numFmt w:val="bullet"/>
      <w:lvlText w:val="•"/>
      <w:lvlJc w:val="left"/>
      <w:pPr>
        <w:ind w:left="2618" w:hanging="261"/>
      </w:pPr>
      <w:rPr>
        <w:rFonts w:hint="default"/>
      </w:rPr>
    </w:lvl>
    <w:lvl w:ilvl="3" w:tplc="91F6F31E">
      <w:numFmt w:val="bullet"/>
      <w:lvlText w:val="•"/>
      <w:lvlJc w:val="left"/>
      <w:pPr>
        <w:ind w:left="3588" w:hanging="261"/>
      </w:pPr>
      <w:rPr>
        <w:rFonts w:hint="default"/>
      </w:rPr>
    </w:lvl>
    <w:lvl w:ilvl="4" w:tplc="625E1A9A">
      <w:numFmt w:val="bullet"/>
      <w:lvlText w:val="•"/>
      <w:lvlJc w:val="left"/>
      <w:pPr>
        <w:ind w:left="4557" w:hanging="261"/>
      </w:pPr>
      <w:rPr>
        <w:rFonts w:hint="default"/>
      </w:rPr>
    </w:lvl>
    <w:lvl w:ilvl="5" w:tplc="D670396A">
      <w:numFmt w:val="bullet"/>
      <w:lvlText w:val="•"/>
      <w:lvlJc w:val="left"/>
      <w:pPr>
        <w:ind w:left="5527" w:hanging="261"/>
      </w:pPr>
      <w:rPr>
        <w:rFonts w:hint="default"/>
      </w:rPr>
    </w:lvl>
    <w:lvl w:ilvl="6" w:tplc="F5A8F4BA">
      <w:numFmt w:val="bullet"/>
      <w:lvlText w:val="•"/>
      <w:lvlJc w:val="left"/>
      <w:pPr>
        <w:ind w:left="6496" w:hanging="261"/>
      </w:pPr>
      <w:rPr>
        <w:rFonts w:hint="default"/>
      </w:rPr>
    </w:lvl>
    <w:lvl w:ilvl="7" w:tplc="38E03E8C">
      <w:numFmt w:val="bullet"/>
      <w:lvlText w:val="•"/>
      <w:lvlJc w:val="left"/>
      <w:pPr>
        <w:ind w:left="7465" w:hanging="261"/>
      </w:pPr>
      <w:rPr>
        <w:rFonts w:hint="default"/>
      </w:rPr>
    </w:lvl>
    <w:lvl w:ilvl="8" w:tplc="F124767A">
      <w:numFmt w:val="bullet"/>
      <w:lvlText w:val="•"/>
      <w:lvlJc w:val="left"/>
      <w:pPr>
        <w:ind w:left="8435" w:hanging="261"/>
      </w:pPr>
      <w:rPr>
        <w:rFonts w:hint="default"/>
      </w:rPr>
    </w:lvl>
  </w:abstractNum>
  <w:abstractNum w:abstractNumId="2" w15:restartNumberingAfterBreak="0">
    <w:nsid w:val="38957605"/>
    <w:multiLevelType w:val="hybridMultilevel"/>
    <w:tmpl w:val="85E8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D7515"/>
    <w:multiLevelType w:val="hybridMultilevel"/>
    <w:tmpl w:val="EA2C5DB8"/>
    <w:lvl w:ilvl="0" w:tplc="C7E65EB6">
      <w:numFmt w:val="bullet"/>
      <w:lvlText w:val="•"/>
      <w:lvlJc w:val="left"/>
      <w:pPr>
        <w:ind w:left="677" w:hanging="273"/>
      </w:pPr>
      <w:rPr>
        <w:rFonts w:ascii="Arial" w:eastAsia="Arial" w:hAnsi="Arial" w:cs="Arial" w:hint="default"/>
        <w:color w:val="0A0A0F"/>
        <w:w w:val="103"/>
        <w:position w:val="-2"/>
        <w:sz w:val="24"/>
        <w:szCs w:val="24"/>
      </w:rPr>
    </w:lvl>
    <w:lvl w:ilvl="1" w:tplc="CFBC0B52">
      <w:numFmt w:val="bullet"/>
      <w:lvlText w:val="•"/>
      <w:lvlJc w:val="left"/>
      <w:pPr>
        <w:ind w:left="1649" w:hanging="273"/>
      </w:pPr>
      <w:rPr>
        <w:rFonts w:hint="default"/>
      </w:rPr>
    </w:lvl>
    <w:lvl w:ilvl="2" w:tplc="839A1768">
      <w:numFmt w:val="bullet"/>
      <w:lvlText w:val="•"/>
      <w:lvlJc w:val="left"/>
      <w:pPr>
        <w:ind w:left="2618" w:hanging="273"/>
      </w:pPr>
      <w:rPr>
        <w:rFonts w:hint="default"/>
      </w:rPr>
    </w:lvl>
    <w:lvl w:ilvl="3" w:tplc="2FB0FAAE">
      <w:numFmt w:val="bullet"/>
      <w:lvlText w:val="•"/>
      <w:lvlJc w:val="left"/>
      <w:pPr>
        <w:ind w:left="3588" w:hanging="273"/>
      </w:pPr>
      <w:rPr>
        <w:rFonts w:hint="default"/>
      </w:rPr>
    </w:lvl>
    <w:lvl w:ilvl="4" w:tplc="A7AA8EFC">
      <w:numFmt w:val="bullet"/>
      <w:lvlText w:val="•"/>
      <w:lvlJc w:val="left"/>
      <w:pPr>
        <w:ind w:left="4557" w:hanging="273"/>
      </w:pPr>
      <w:rPr>
        <w:rFonts w:hint="default"/>
      </w:rPr>
    </w:lvl>
    <w:lvl w:ilvl="5" w:tplc="D758005C">
      <w:numFmt w:val="bullet"/>
      <w:lvlText w:val="•"/>
      <w:lvlJc w:val="left"/>
      <w:pPr>
        <w:ind w:left="5527" w:hanging="273"/>
      </w:pPr>
      <w:rPr>
        <w:rFonts w:hint="default"/>
      </w:rPr>
    </w:lvl>
    <w:lvl w:ilvl="6" w:tplc="1F649C22">
      <w:numFmt w:val="bullet"/>
      <w:lvlText w:val="•"/>
      <w:lvlJc w:val="left"/>
      <w:pPr>
        <w:ind w:left="6496" w:hanging="273"/>
      </w:pPr>
      <w:rPr>
        <w:rFonts w:hint="default"/>
      </w:rPr>
    </w:lvl>
    <w:lvl w:ilvl="7" w:tplc="533C7EA4">
      <w:numFmt w:val="bullet"/>
      <w:lvlText w:val="•"/>
      <w:lvlJc w:val="left"/>
      <w:pPr>
        <w:ind w:left="7465" w:hanging="273"/>
      </w:pPr>
      <w:rPr>
        <w:rFonts w:hint="default"/>
      </w:rPr>
    </w:lvl>
    <w:lvl w:ilvl="8" w:tplc="F97CCA8C">
      <w:numFmt w:val="bullet"/>
      <w:lvlText w:val="•"/>
      <w:lvlJc w:val="left"/>
      <w:pPr>
        <w:ind w:left="8435" w:hanging="273"/>
      </w:pPr>
      <w:rPr>
        <w:rFonts w:hint="default"/>
      </w:rPr>
    </w:lvl>
  </w:abstractNum>
  <w:abstractNum w:abstractNumId="4" w15:restartNumberingAfterBreak="0">
    <w:nsid w:val="6EAE64CB"/>
    <w:multiLevelType w:val="hybridMultilevel"/>
    <w:tmpl w:val="19CACD2E"/>
    <w:lvl w:ilvl="0" w:tplc="FBF226A6">
      <w:numFmt w:val="bullet"/>
      <w:lvlText w:val="•"/>
      <w:lvlJc w:val="left"/>
      <w:pPr>
        <w:ind w:left="679" w:hanging="269"/>
      </w:pPr>
      <w:rPr>
        <w:rFonts w:ascii="Times New Roman" w:eastAsia="Times New Roman" w:hAnsi="Times New Roman" w:cs="Times New Roman" w:hint="default"/>
        <w:color w:val="0A0A0F"/>
        <w:w w:val="101"/>
        <w:position w:val="-2"/>
        <w:sz w:val="22"/>
        <w:szCs w:val="22"/>
      </w:rPr>
    </w:lvl>
    <w:lvl w:ilvl="1" w:tplc="1D909DEE">
      <w:numFmt w:val="bullet"/>
      <w:lvlText w:val="•"/>
      <w:lvlJc w:val="left"/>
      <w:pPr>
        <w:ind w:left="1649" w:hanging="269"/>
      </w:pPr>
      <w:rPr>
        <w:rFonts w:hint="default"/>
      </w:rPr>
    </w:lvl>
    <w:lvl w:ilvl="2" w:tplc="3A7CF9D8">
      <w:numFmt w:val="bullet"/>
      <w:lvlText w:val="•"/>
      <w:lvlJc w:val="left"/>
      <w:pPr>
        <w:ind w:left="2618" w:hanging="269"/>
      </w:pPr>
      <w:rPr>
        <w:rFonts w:hint="default"/>
      </w:rPr>
    </w:lvl>
    <w:lvl w:ilvl="3" w:tplc="71BC9AA6">
      <w:numFmt w:val="bullet"/>
      <w:lvlText w:val="•"/>
      <w:lvlJc w:val="left"/>
      <w:pPr>
        <w:ind w:left="3588" w:hanging="269"/>
      </w:pPr>
      <w:rPr>
        <w:rFonts w:hint="default"/>
      </w:rPr>
    </w:lvl>
    <w:lvl w:ilvl="4" w:tplc="50E0F40C">
      <w:numFmt w:val="bullet"/>
      <w:lvlText w:val="•"/>
      <w:lvlJc w:val="left"/>
      <w:pPr>
        <w:ind w:left="4557" w:hanging="269"/>
      </w:pPr>
      <w:rPr>
        <w:rFonts w:hint="default"/>
      </w:rPr>
    </w:lvl>
    <w:lvl w:ilvl="5" w:tplc="2DAC9746">
      <w:numFmt w:val="bullet"/>
      <w:lvlText w:val="•"/>
      <w:lvlJc w:val="left"/>
      <w:pPr>
        <w:ind w:left="5527" w:hanging="269"/>
      </w:pPr>
      <w:rPr>
        <w:rFonts w:hint="default"/>
      </w:rPr>
    </w:lvl>
    <w:lvl w:ilvl="6" w:tplc="EB4A1422">
      <w:numFmt w:val="bullet"/>
      <w:lvlText w:val="•"/>
      <w:lvlJc w:val="left"/>
      <w:pPr>
        <w:ind w:left="6496" w:hanging="269"/>
      </w:pPr>
      <w:rPr>
        <w:rFonts w:hint="default"/>
      </w:rPr>
    </w:lvl>
    <w:lvl w:ilvl="7" w:tplc="9E28DC50">
      <w:numFmt w:val="bullet"/>
      <w:lvlText w:val="•"/>
      <w:lvlJc w:val="left"/>
      <w:pPr>
        <w:ind w:left="7465" w:hanging="269"/>
      </w:pPr>
      <w:rPr>
        <w:rFonts w:hint="default"/>
      </w:rPr>
    </w:lvl>
    <w:lvl w:ilvl="8" w:tplc="ACA6D490">
      <w:numFmt w:val="bullet"/>
      <w:lvlText w:val="•"/>
      <w:lvlJc w:val="left"/>
      <w:pPr>
        <w:ind w:left="8435" w:hanging="269"/>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sZcVdAHeGaY8BhrUjLjtn5ERI6KXexcuy1U+O5tG5QKSlvaqt4GqaRh1ob5bzXQ6/fpBUIkyB7Denyey815DgA==" w:salt="Er94tR12dXbY62llI63mnA=="/>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F8"/>
    <w:rsid w:val="0000711D"/>
    <w:rsid w:val="00015C76"/>
    <w:rsid w:val="00020FA7"/>
    <w:rsid w:val="00035C58"/>
    <w:rsid w:val="0004385E"/>
    <w:rsid w:val="00077288"/>
    <w:rsid w:val="000809E9"/>
    <w:rsid w:val="00095DD1"/>
    <w:rsid w:val="00095EB8"/>
    <w:rsid w:val="000C084E"/>
    <w:rsid w:val="000E1C99"/>
    <w:rsid w:val="00132DAD"/>
    <w:rsid w:val="001576A2"/>
    <w:rsid w:val="0016348D"/>
    <w:rsid w:val="001A105B"/>
    <w:rsid w:val="001D08D3"/>
    <w:rsid w:val="001E55FD"/>
    <w:rsid w:val="001E63B4"/>
    <w:rsid w:val="00227B68"/>
    <w:rsid w:val="0025432D"/>
    <w:rsid w:val="00273AD2"/>
    <w:rsid w:val="00295FF8"/>
    <w:rsid w:val="00332D6C"/>
    <w:rsid w:val="00392AD7"/>
    <w:rsid w:val="003B30CD"/>
    <w:rsid w:val="003C76E6"/>
    <w:rsid w:val="003F4D1A"/>
    <w:rsid w:val="00406F9D"/>
    <w:rsid w:val="00410929"/>
    <w:rsid w:val="00424B60"/>
    <w:rsid w:val="00434836"/>
    <w:rsid w:val="004665CF"/>
    <w:rsid w:val="00466B38"/>
    <w:rsid w:val="004B42B5"/>
    <w:rsid w:val="00506549"/>
    <w:rsid w:val="00531C8B"/>
    <w:rsid w:val="005619E2"/>
    <w:rsid w:val="00584848"/>
    <w:rsid w:val="005F16AA"/>
    <w:rsid w:val="00620467"/>
    <w:rsid w:val="0062512E"/>
    <w:rsid w:val="0062520A"/>
    <w:rsid w:val="00645987"/>
    <w:rsid w:val="00734567"/>
    <w:rsid w:val="007372C2"/>
    <w:rsid w:val="007638D6"/>
    <w:rsid w:val="007B0593"/>
    <w:rsid w:val="00873E78"/>
    <w:rsid w:val="008F4ED2"/>
    <w:rsid w:val="009741D8"/>
    <w:rsid w:val="00985D82"/>
    <w:rsid w:val="0099666D"/>
    <w:rsid w:val="009A6FD9"/>
    <w:rsid w:val="009D7361"/>
    <w:rsid w:val="00A300F1"/>
    <w:rsid w:val="00AC590B"/>
    <w:rsid w:val="00AE2478"/>
    <w:rsid w:val="00B03490"/>
    <w:rsid w:val="00B15D92"/>
    <w:rsid w:val="00B248E9"/>
    <w:rsid w:val="00B41684"/>
    <w:rsid w:val="00BB1D5C"/>
    <w:rsid w:val="00BC5ADB"/>
    <w:rsid w:val="00BE737C"/>
    <w:rsid w:val="00C03273"/>
    <w:rsid w:val="00C4217A"/>
    <w:rsid w:val="00CB5A5F"/>
    <w:rsid w:val="00D63264"/>
    <w:rsid w:val="00D93146"/>
    <w:rsid w:val="00DA4F32"/>
    <w:rsid w:val="00DB6100"/>
    <w:rsid w:val="00DD00A0"/>
    <w:rsid w:val="00DD5E2F"/>
    <w:rsid w:val="00E16255"/>
    <w:rsid w:val="00E711A0"/>
    <w:rsid w:val="00E8155B"/>
    <w:rsid w:val="00EC7D25"/>
    <w:rsid w:val="00EE28BE"/>
    <w:rsid w:val="00EE384F"/>
    <w:rsid w:val="00FA2F02"/>
    <w:rsid w:val="00FA69B3"/>
    <w:rsid w:val="00FB24C0"/>
    <w:rsid w:val="00FC42F2"/>
    <w:rsid w:val="00FD617C"/>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436B"/>
  <w15:docId w15:val="{D917DC4C-CF92-4DFE-874D-56B55E83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659"/>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741D8"/>
    <w:rPr>
      <w:color w:val="808080"/>
    </w:rPr>
  </w:style>
  <w:style w:type="table" w:styleId="GridTable1Light">
    <w:name w:val="Grid Table 1 Light"/>
    <w:basedOn w:val="TableNormal"/>
    <w:uiPriority w:val="46"/>
    <w:rsid w:val="009A6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466B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66B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6B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66B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66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0654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54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EE38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8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711D"/>
    <w:pPr>
      <w:tabs>
        <w:tab w:val="center" w:pos="4680"/>
        <w:tab w:val="right" w:pos="9360"/>
      </w:tabs>
    </w:pPr>
  </w:style>
  <w:style w:type="character" w:customStyle="1" w:styleId="HeaderChar">
    <w:name w:val="Header Char"/>
    <w:basedOn w:val="DefaultParagraphFont"/>
    <w:link w:val="Header"/>
    <w:uiPriority w:val="99"/>
    <w:rsid w:val="0000711D"/>
    <w:rPr>
      <w:rFonts w:ascii="Arial" w:eastAsia="Arial" w:hAnsi="Arial" w:cs="Arial"/>
    </w:rPr>
  </w:style>
  <w:style w:type="paragraph" w:styleId="Footer">
    <w:name w:val="footer"/>
    <w:basedOn w:val="Normal"/>
    <w:link w:val="FooterChar"/>
    <w:uiPriority w:val="99"/>
    <w:unhideWhenUsed/>
    <w:rsid w:val="0000711D"/>
    <w:pPr>
      <w:tabs>
        <w:tab w:val="center" w:pos="4680"/>
        <w:tab w:val="right" w:pos="9360"/>
      </w:tabs>
    </w:pPr>
  </w:style>
  <w:style w:type="character" w:customStyle="1" w:styleId="FooterChar">
    <w:name w:val="Footer Char"/>
    <w:basedOn w:val="DefaultParagraphFont"/>
    <w:link w:val="Footer"/>
    <w:uiPriority w:val="99"/>
    <w:rsid w:val="000071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28A2-B355-4DDB-B3FE-3C001C76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B Gallipeau</dc:creator>
  <cp:lastModifiedBy>Nicole L Schafer-Farino</cp:lastModifiedBy>
  <cp:revision>2</cp:revision>
  <cp:lastPrinted>2020-12-15T16:36:00Z</cp:lastPrinted>
  <dcterms:created xsi:type="dcterms:W3CDTF">2021-01-07T13:43:00Z</dcterms:created>
  <dcterms:modified xsi:type="dcterms:W3CDTF">2021-01-07T13:43:00Z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TOSHIBA e-STUDIO3540C</vt:lpwstr>
  </property>
  <property fmtid="{D5CDD505-2E9C-101B-9397-08002B2CF9AE}" pid="4" name="LastSaved">
    <vt:filetime>2020-12-15T00:00:00Z</vt:filetime>
  </property>
</Properties>
</file>